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77C4" w14:textId="77777777" w:rsidR="006B0475" w:rsidRPr="006D59DF" w:rsidRDefault="006B0475" w:rsidP="061ABB3D">
      <w:pPr>
        <w:rPr>
          <w:rFonts w:asciiTheme="minorHAnsi" w:hAnsiTheme="minorHAnsi"/>
          <w:sz w:val="22"/>
          <w:szCs w:val="22"/>
        </w:rPr>
      </w:pPr>
      <w:r w:rsidRPr="006D59DF">
        <w:rPr>
          <w:rFonts w:asciiTheme="minorHAnsi" w:hAnsiTheme="minorHAnsi"/>
          <w:noProof/>
          <w:color w:val="2B579A"/>
          <w:sz w:val="22"/>
          <w:szCs w:val="22"/>
          <w:shd w:val="clear" w:color="auto" w:fill="E6E6E6"/>
          <w:lang w:val="en-US" w:eastAsia="en-US"/>
        </w:rPr>
        <w:drawing>
          <wp:anchor distT="0" distB="0" distL="114300" distR="114300" simplePos="0" relativeHeight="251659264" behindDoc="0" locked="0" layoutInCell="1" allowOverlap="1" wp14:anchorId="09FE7808" wp14:editId="1D9B7594">
            <wp:simplePos x="0" y="0"/>
            <wp:positionH relativeFrom="margin">
              <wp:posOffset>4248150</wp:posOffset>
            </wp:positionH>
            <wp:positionV relativeFrom="margin">
              <wp:posOffset>-742950</wp:posOffset>
            </wp:positionV>
            <wp:extent cx="2292350" cy="476885"/>
            <wp:effectExtent l="0" t="0" r="0" b="0"/>
            <wp:wrapSquare wrapText="bothSides"/>
            <wp:docPr id="2" name="Picture 1" descr="Description: 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_the_children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2350" cy="476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72" w:type="dxa"/>
        <w:tblInd w:w="-5" w:type="dxa"/>
        <w:tblLayout w:type="fixed"/>
        <w:tblLook w:val="0000" w:firstRow="0" w:lastRow="0" w:firstColumn="0" w:lastColumn="0" w:noHBand="0" w:noVBand="0"/>
      </w:tblPr>
      <w:tblGrid>
        <w:gridCol w:w="4111"/>
        <w:gridCol w:w="538"/>
        <w:gridCol w:w="4423"/>
      </w:tblGrid>
      <w:tr w:rsidR="004615BB" w:rsidRPr="00AB14AA" w14:paraId="09FE77C6" w14:textId="77777777" w:rsidTr="74281ECA">
        <w:trPr>
          <w:trHeight w:val="413"/>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2C3D2" w14:textId="5A142F9D" w:rsidR="00306D7B" w:rsidRPr="00126A76" w:rsidRDefault="00B616FF" w:rsidP="061ABB3D">
            <w:pPr>
              <w:tabs>
                <w:tab w:val="left" w:pos="1418"/>
              </w:tabs>
              <w:snapToGrid w:val="0"/>
              <w:rPr>
                <w:rFonts w:ascii="Lato" w:hAnsi="Lato" w:cs="Arial"/>
                <w:b/>
                <w:bCs/>
                <w:sz w:val="22"/>
                <w:szCs w:val="22"/>
              </w:rPr>
            </w:pPr>
            <w:r w:rsidRPr="00126A76">
              <w:rPr>
                <w:rFonts w:ascii="Lato" w:hAnsi="Lato" w:cs="Arial"/>
                <w:b/>
                <w:bCs/>
                <w:sz w:val="22"/>
                <w:szCs w:val="22"/>
              </w:rPr>
              <w:t xml:space="preserve">TITLE: </w:t>
            </w:r>
            <w:r w:rsidR="00AA0CC5">
              <w:rPr>
                <w:rFonts w:ascii="Lato" w:hAnsi="Lato" w:cs="Arial"/>
                <w:b/>
                <w:bCs/>
                <w:sz w:val="22"/>
                <w:szCs w:val="22"/>
              </w:rPr>
              <w:t xml:space="preserve"> </w:t>
            </w:r>
            <w:r w:rsidR="00AA0CC5" w:rsidRPr="00AA0CC5">
              <w:rPr>
                <w:rFonts w:ascii="Lato" w:hAnsi="Lato" w:cs="Arial"/>
                <w:sz w:val="22"/>
                <w:szCs w:val="22"/>
              </w:rPr>
              <w:t>Water Sanitation and Hygiene (WASH) Manager</w:t>
            </w:r>
            <w:r w:rsidR="003C00F5">
              <w:rPr>
                <w:rFonts w:ascii="Lato" w:hAnsi="Lato" w:cs="Arial"/>
                <w:sz w:val="22"/>
                <w:szCs w:val="22"/>
              </w:rPr>
              <w:t xml:space="preserve"> – EHU Roster</w:t>
            </w:r>
            <w:bookmarkStart w:id="0" w:name="_GoBack"/>
            <w:bookmarkEnd w:id="0"/>
          </w:p>
          <w:p w14:paraId="09FE77C5" w14:textId="1C7D071C" w:rsidR="00E04B8D" w:rsidRPr="00126A76" w:rsidRDefault="00E04B8D" w:rsidP="001D62E3">
            <w:pPr>
              <w:tabs>
                <w:tab w:val="left" w:pos="1418"/>
              </w:tabs>
              <w:snapToGrid w:val="0"/>
              <w:rPr>
                <w:rFonts w:ascii="Lato" w:hAnsi="Lato" w:cs="Arial"/>
                <w:sz w:val="22"/>
                <w:szCs w:val="22"/>
              </w:rPr>
            </w:pPr>
          </w:p>
        </w:tc>
      </w:tr>
      <w:tr w:rsidR="004615BB" w:rsidRPr="00AB14AA" w14:paraId="09FE77CB" w14:textId="77777777" w:rsidTr="74281ECA">
        <w:trPr>
          <w:trHeight w:val="342"/>
        </w:trPr>
        <w:tc>
          <w:tcPr>
            <w:tcW w:w="4649" w:type="dxa"/>
            <w:gridSpan w:val="2"/>
            <w:tcBorders>
              <w:top w:val="single" w:sz="4" w:space="0" w:color="000000" w:themeColor="text1"/>
              <w:left w:val="single" w:sz="4" w:space="0" w:color="000000" w:themeColor="text1"/>
              <w:bottom w:val="single" w:sz="4" w:space="0" w:color="000000" w:themeColor="text1"/>
            </w:tcBorders>
          </w:tcPr>
          <w:p w14:paraId="09FE77C7" w14:textId="77777777" w:rsidR="0067442C" w:rsidRPr="00126A76" w:rsidRDefault="0067442C" w:rsidP="00104EBA">
            <w:pPr>
              <w:tabs>
                <w:tab w:val="left" w:pos="1418"/>
              </w:tabs>
              <w:snapToGrid w:val="0"/>
              <w:rPr>
                <w:rFonts w:ascii="Lato" w:hAnsi="Lato" w:cs="Arial"/>
                <w:sz w:val="22"/>
                <w:szCs w:val="22"/>
              </w:rPr>
            </w:pPr>
            <w:r w:rsidRPr="00126A76">
              <w:rPr>
                <w:rFonts w:ascii="Lato" w:hAnsi="Lato" w:cs="Arial"/>
                <w:b/>
                <w:bCs/>
                <w:sz w:val="22"/>
                <w:szCs w:val="22"/>
              </w:rPr>
              <w:t xml:space="preserve">TEAM/PROGRAMME: </w:t>
            </w:r>
          </w:p>
          <w:p w14:paraId="09FE77C8" w14:textId="0CA48EE2" w:rsidR="0015753B" w:rsidRPr="00126A76" w:rsidRDefault="00AA0CC5" w:rsidP="00DE3E5A">
            <w:pPr>
              <w:tabs>
                <w:tab w:val="left" w:pos="1418"/>
              </w:tabs>
              <w:snapToGrid w:val="0"/>
              <w:rPr>
                <w:rFonts w:ascii="Lato" w:hAnsi="Lato" w:cs="Arial"/>
                <w:sz w:val="22"/>
                <w:szCs w:val="22"/>
              </w:rPr>
            </w:pPr>
            <w:r>
              <w:rPr>
                <w:rFonts w:ascii="Lato" w:hAnsi="Lato" w:cs="Arial"/>
                <w:sz w:val="22"/>
                <w:szCs w:val="22"/>
              </w:rPr>
              <w:t xml:space="preserve">Emergency Health Unit, International Programmes </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77C9" w14:textId="722EA5B8" w:rsidR="00D24A8C" w:rsidRPr="00126A76" w:rsidRDefault="00D24A8C" w:rsidP="00104EBA">
            <w:pPr>
              <w:tabs>
                <w:tab w:val="left" w:pos="1418"/>
              </w:tabs>
              <w:snapToGrid w:val="0"/>
              <w:rPr>
                <w:rFonts w:ascii="Lato" w:hAnsi="Lato" w:cs="Arial"/>
                <w:sz w:val="22"/>
                <w:szCs w:val="22"/>
              </w:rPr>
            </w:pPr>
            <w:r w:rsidRPr="00126A76">
              <w:rPr>
                <w:rFonts w:ascii="Lato" w:hAnsi="Lato" w:cs="Arial"/>
                <w:b/>
                <w:bCs/>
                <w:sz w:val="22"/>
                <w:szCs w:val="22"/>
              </w:rPr>
              <w:t>LOCATION</w:t>
            </w:r>
            <w:r w:rsidR="0067442C" w:rsidRPr="00126A76">
              <w:rPr>
                <w:rFonts w:ascii="Lato" w:hAnsi="Lato" w:cs="Arial"/>
                <w:b/>
                <w:bCs/>
                <w:sz w:val="22"/>
                <w:szCs w:val="22"/>
              </w:rPr>
              <w:t xml:space="preserve">: </w:t>
            </w:r>
            <w:r w:rsidR="00AA0CC5">
              <w:rPr>
                <w:rStyle w:val="normaltextrun"/>
                <w:rFonts w:ascii="Lato" w:hAnsi="Lato"/>
                <w:bCs/>
                <w:sz w:val="22"/>
                <w:szCs w:val="22"/>
                <w:bdr w:val="none" w:sz="0" w:space="0" w:color="auto" w:frame="1"/>
              </w:rPr>
              <w:t>International</w:t>
            </w:r>
          </w:p>
          <w:p w14:paraId="09FE77CA" w14:textId="77777777" w:rsidR="0015753B" w:rsidRPr="00126A76" w:rsidRDefault="0015753B" w:rsidP="00104EBA">
            <w:pPr>
              <w:tabs>
                <w:tab w:val="left" w:pos="1418"/>
              </w:tabs>
              <w:snapToGrid w:val="0"/>
              <w:rPr>
                <w:rFonts w:ascii="Lato" w:hAnsi="Lato" w:cs="Arial"/>
                <w:sz w:val="22"/>
                <w:szCs w:val="22"/>
              </w:rPr>
            </w:pPr>
          </w:p>
        </w:tc>
      </w:tr>
      <w:tr w:rsidR="004615BB" w:rsidRPr="00AB14AA" w14:paraId="09FE77CF" w14:textId="77777777" w:rsidTr="74281ECA">
        <w:trPr>
          <w:trHeight w:val="348"/>
        </w:trPr>
        <w:tc>
          <w:tcPr>
            <w:tcW w:w="46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77CC" w14:textId="0957A2E6" w:rsidR="0015753B" w:rsidRPr="00126A76" w:rsidRDefault="0015753B" w:rsidP="00141F35">
            <w:pPr>
              <w:tabs>
                <w:tab w:val="left" w:pos="2940"/>
              </w:tabs>
              <w:snapToGrid w:val="0"/>
              <w:rPr>
                <w:rFonts w:ascii="Lato" w:hAnsi="Lato" w:cs="Arial"/>
                <w:sz w:val="22"/>
                <w:szCs w:val="22"/>
              </w:rPr>
            </w:pPr>
            <w:r w:rsidRPr="00126A76">
              <w:rPr>
                <w:rFonts w:ascii="Lato" w:hAnsi="Lato" w:cs="Arial"/>
                <w:b/>
                <w:bCs/>
                <w:sz w:val="22"/>
                <w:szCs w:val="22"/>
              </w:rPr>
              <w:t>GRADE</w:t>
            </w:r>
            <w:r w:rsidRPr="00126A76">
              <w:rPr>
                <w:rFonts w:ascii="Lato" w:hAnsi="Lato" w:cs="Arial"/>
                <w:sz w:val="22"/>
                <w:szCs w:val="22"/>
              </w:rPr>
              <w:t xml:space="preserve">: </w:t>
            </w:r>
            <w:r w:rsidR="00814F70" w:rsidRPr="00126A76">
              <w:rPr>
                <w:rFonts w:ascii="Lato" w:hAnsi="Lato" w:cs="Arial"/>
                <w:sz w:val="22"/>
                <w:szCs w:val="22"/>
              </w:rPr>
              <w:t xml:space="preserve"> </w:t>
            </w:r>
            <w:r w:rsidR="00F55E4A">
              <w:rPr>
                <w:rFonts w:ascii="Lato" w:hAnsi="Lato" w:cs="Arial"/>
                <w:sz w:val="22"/>
                <w:szCs w:val="22"/>
              </w:rPr>
              <w:t xml:space="preserve">International – Tier 4 </w:t>
            </w:r>
          </w:p>
        </w:tc>
        <w:tc>
          <w:tcPr>
            <w:tcW w:w="4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77CE" w14:textId="1A8AB62B" w:rsidR="0015753B" w:rsidRPr="00126A76" w:rsidRDefault="0015753B" w:rsidP="00276828">
            <w:pPr>
              <w:tabs>
                <w:tab w:val="left" w:pos="1418"/>
              </w:tabs>
              <w:snapToGrid w:val="0"/>
              <w:rPr>
                <w:rFonts w:ascii="Lato" w:hAnsi="Lato" w:cs="Arial"/>
                <w:sz w:val="22"/>
                <w:szCs w:val="22"/>
              </w:rPr>
            </w:pPr>
            <w:r w:rsidRPr="00126A76">
              <w:rPr>
                <w:rFonts w:ascii="Lato" w:hAnsi="Lato" w:cs="Arial"/>
                <w:b/>
                <w:bCs/>
                <w:sz w:val="22"/>
                <w:szCs w:val="22"/>
              </w:rPr>
              <w:t>CONTRACT LENGTH:</w:t>
            </w:r>
            <w:r w:rsidR="00AA0CC5">
              <w:rPr>
                <w:rFonts w:ascii="Lato" w:hAnsi="Lato" w:cs="Arial"/>
                <w:b/>
                <w:bCs/>
                <w:sz w:val="22"/>
                <w:szCs w:val="22"/>
              </w:rPr>
              <w:t xml:space="preserve"> </w:t>
            </w:r>
            <w:r w:rsidR="00AA0CC5" w:rsidRPr="00F55E4A">
              <w:rPr>
                <w:rFonts w:ascii="Lato" w:hAnsi="Lato" w:cs="Arial"/>
                <w:sz w:val="22"/>
                <w:szCs w:val="22"/>
              </w:rPr>
              <w:t>Temporary Deployment 6-12 Weeks</w:t>
            </w:r>
          </w:p>
        </w:tc>
      </w:tr>
      <w:tr w:rsidR="008822B7" w:rsidRPr="00AB14AA" w14:paraId="09FE77D9" w14:textId="77777777" w:rsidTr="74281ECA">
        <w:trPr>
          <w:trHeight w:val="872"/>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FD456" w14:textId="0EFDA2BD" w:rsidR="00013ADF" w:rsidRPr="00126A76" w:rsidRDefault="00BA793D" w:rsidP="061ABB3D">
            <w:pPr>
              <w:tabs>
                <w:tab w:val="left" w:pos="1134"/>
              </w:tabs>
              <w:snapToGrid w:val="0"/>
              <w:rPr>
                <w:rFonts w:ascii="Lato" w:hAnsi="Lato" w:cs="Arial"/>
                <w:b/>
                <w:bCs/>
                <w:sz w:val="22"/>
                <w:szCs w:val="22"/>
              </w:rPr>
            </w:pPr>
            <w:r w:rsidRPr="00126A76">
              <w:rPr>
                <w:rFonts w:ascii="Lato" w:hAnsi="Lato" w:cs="Arial"/>
                <w:b/>
                <w:bCs/>
                <w:sz w:val="22"/>
                <w:szCs w:val="22"/>
              </w:rPr>
              <w:t>CHILD SAFEGUARDING</w:t>
            </w:r>
            <w:r w:rsidR="0067442C" w:rsidRPr="00126A76">
              <w:rPr>
                <w:rFonts w:ascii="Lato" w:hAnsi="Lato" w:cs="Arial"/>
                <w:b/>
                <w:bCs/>
                <w:sz w:val="22"/>
                <w:szCs w:val="22"/>
              </w:rPr>
              <w:t xml:space="preserve">: </w:t>
            </w:r>
          </w:p>
          <w:p w14:paraId="365621FD" w14:textId="08A59412" w:rsidR="00AA6813" w:rsidRPr="00126A76" w:rsidRDefault="00AA6813" w:rsidP="00AA6813">
            <w:pPr>
              <w:rPr>
                <w:rFonts w:ascii="Lato" w:hAnsi="Lato" w:cs="Arial"/>
                <w:sz w:val="22"/>
                <w:szCs w:val="22"/>
              </w:rPr>
            </w:pPr>
            <w:r w:rsidRPr="00126A76">
              <w:rPr>
                <w:rFonts w:ascii="Lato" w:hAnsi="Lato" w:cs="Arial"/>
                <w:sz w:val="22"/>
                <w:szCs w:val="22"/>
                <w:lang w:val="en-US"/>
              </w:rPr>
              <w:t xml:space="preserve">Level 3:  the post holder will have contact with children and/or young people </w:t>
            </w:r>
            <w:r w:rsidRPr="00126A76">
              <w:rPr>
                <w:rFonts w:ascii="Lato" w:hAnsi="Lato" w:cs="Arial"/>
                <w:i/>
                <w:iCs/>
                <w:sz w:val="22"/>
                <w:szCs w:val="22"/>
                <w:u w:val="single"/>
                <w:lang w:val="en-US"/>
              </w:rPr>
              <w:t>either</w:t>
            </w:r>
            <w:r w:rsidRPr="00126A76">
              <w:rPr>
                <w:rFonts w:ascii="Lato" w:hAnsi="Lato" w:cs="Arial"/>
                <w:sz w:val="22"/>
                <w:szCs w:val="22"/>
                <w:lang w:val="en-US"/>
              </w:rPr>
              <w:t xml:space="preserve"> frequently </w:t>
            </w:r>
            <w:r w:rsidRPr="00126A76">
              <w:rPr>
                <w:rFonts w:ascii="Lato" w:hAnsi="Lato" w:cs="Arial"/>
                <w:sz w:val="22"/>
                <w:szCs w:val="22"/>
              </w:rPr>
              <w:t xml:space="preserve">(e.g. once a week or more) </w:t>
            </w:r>
            <w:r w:rsidRPr="00126A76">
              <w:rPr>
                <w:rFonts w:ascii="Lato" w:hAnsi="Lato" w:cs="Arial"/>
                <w:sz w:val="22"/>
                <w:szCs w:val="22"/>
                <w:u w:val="single"/>
              </w:rPr>
              <w:t>or</w:t>
            </w:r>
            <w:r w:rsidRPr="00126A76">
              <w:rPr>
                <w:rFonts w:ascii="Lato" w:hAnsi="Lato" w:cs="Arial"/>
                <w:sz w:val="22"/>
                <w:szCs w:val="22"/>
              </w:rPr>
              <w:t xml:space="preserve"> intensively (e.g. four days in one month or more or overnight) because they work</w:t>
            </w:r>
            <w:r w:rsidR="43FAF23F" w:rsidRPr="00126A76">
              <w:rPr>
                <w:rFonts w:ascii="Lato" w:hAnsi="Lato" w:cs="Arial"/>
                <w:sz w:val="22"/>
                <w:szCs w:val="22"/>
              </w:rPr>
              <w:t xml:space="preserve"> with</w:t>
            </w:r>
            <w:r w:rsidRPr="00126A76">
              <w:rPr>
                <w:rFonts w:ascii="Lato" w:hAnsi="Lato" w:cs="Arial"/>
                <w:sz w:val="22"/>
                <w:szCs w:val="22"/>
              </w:rPr>
              <w:t xml:space="preserve"> country programs; or are visiting country programs; or because they are responsible for implementing the police checking/vetting process staff.</w:t>
            </w:r>
          </w:p>
          <w:p w14:paraId="09FE77D8" w14:textId="458D3C51" w:rsidR="00872E2A" w:rsidRPr="00126A76" w:rsidRDefault="00872E2A" w:rsidP="00A31B9A">
            <w:pPr>
              <w:jc w:val="both"/>
              <w:rPr>
                <w:rFonts w:ascii="Lato" w:hAnsi="Lato" w:cs="Arial"/>
                <w:sz w:val="22"/>
                <w:szCs w:val="22"/>
                <w:lang w:val="en-US"/>
              </w:rPr>
            </w:pPr>
          </w:p>
        </w:tc>
      </w:tr>
      <w:tr w:rsidR="006D59DF" w:rsidRPr="00AB14AA" w14:paraId="09FE77DD" w14:textId="77777777" w:rsidTr="74281ECA">
        <w:trPr>
          <w:trHeight w:val="1351"/>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C606E" w14:textId="44D5974F" w:rsidR="006D59DF" w:rsidRPr="00126A76" w:rsidRDefault="006D59DF" w:rsidP="061ABB3D">
            <w:pPr>
              <w:rPr>
                <w:rFonts w:ascii="Lato" w:hAnsi="Lato" w:cs="Arial"/>
                <w:b/>
                <w:bCs/>
                <w:sz w:val="22"/>
                <w:szCs w:val="22"/>
              </w:rPr>
            </w:pPr>
            <w:r w:rsidRPr="00126A76">
              <w:rPr>
                <w:rFonts w:ascii="Lato" w:hAnsi="Lato" w:cs="Arial"/>
                <w:b/>
                <w:bCs/>
                <w:sz w:val="22"/>
                <w:szCs w:val="22"/>
              </w:rPr>
              <w:t>ROLE</w:t>
            </w:r>
            <w:r w:rsidR="00AD63FC" w:rsidRPr="00126A76">
              <w:rPr>
                <w:rFonts w:ascii="Lato" w:hAnsi="Lato" w:cs="Arial"/>
                <w:b/>
                <w:bCs/>
                <w:sz w:val="22"/>
                <w:szCs w:val="22"/>
              </w:rPr>
              <w:t xml:space="preserve"> PURPOSE</w:t>
            </w:r>
          </w:p>
          <w:p w14:paraId="1093FBD6" w14:textId="22FBB0C2" w:rsidR="00677713" w:rsidRPr="00677713" w:rsidRDefault="00677713" w:rsidP="00677713">
            <w:pPr>
              <w:pStyle w:val="NormalWeb"/>
              <w:shd w:val="clear" w:color="auto" w:fill="FFFFFF"/>
              <w:rPr>
                <w:rFonts w:ascii="Lato" w:hAnsi="Lato" w:cs="Helvetica"/>
                <w:sz w:val="22"/>
                <w:szCs w:val="22"/>
              </w:rPr>
            </w:pPr>
            <w:r w:rsidRPr="00677713">
              <w:rPr>
                <w:rFonts w:ascii="Lato" w:hAnsi="Lato" w:cs="Helvetica"/>
                <w:sz w:val="22"/>
                <w:szCs w:val="22"/>
              </w:rPr>
              <w:t>Save the Children International has an exciting opportunity and is looking for experienced individuals to join our team as the</w:t>
            </w:r>
            <w:r w:rsidRPr="00677713">
              <w:rPr>
                <w:rFonts w:ascii="Lato" w:hAnsi="Lato" w:cs="Helvetica"/>
                <w:b/>
                <w:bCs/>
                <w:sz w:val="22"/>
                <w:szCs w:val="22"/>
              </w:rPr>
              <w:t xml:space="preserve"> Water Sanitation and Hygiene (WASH) Manager </w:t>
            </w:r>
            <w:r w:rsidRPr="00677713">
              <w:rPr>
                <w:rFonts w:ascii="Lato" w:hAnsi="Lato" w:cs="Helvetica"/>
                <w:sz w:val="22"/>
                <w:szCs w:val="22"/>
              </w:rPr>
              <w:t>within the Emergency Health Unit (EHU) external Roster to take on short-term consultancy contracts and deploy to support our humanitarian responses as well as take a leading role in our new EMT Field Hospital.</w:t>
            </w:r>
          </w:p>
          <w:p w14:paraId="563F5648" w14:textId="0DD9C00C" w:rsidR="00677713" w:rsidRPr="00677713" w:rsidRDefault="00677713" w:rsidP="00677713">
            <w:pPr>
              <w:pStyle w:val="NormalWeb"/>
              <w:shd w:val="clear" w:color="auto" w:fill="FFFFFF"/>
              <w:rPr>
                <w:rFonts w:ascii="Lato" w:hAnsi="Lato" w:cs="Helvetica"/>
                <w:sz w:val="22"/>
                <w:szCs w:val="22"/>
              </w:rPr>
            </w:pPr>
            <w:r w:rsidRPr="00677713">
              <w:rPr>
                <w:rFonts w:ascii="Lato" w:hAnsi="Lato" w:cs="Helvetica"/>
                <w:sz w:val="22"/>
                <w:szCs w:val="22"/>
              </w:rPr>
              <w:t>The EHU Roster is intended to support and top up the capacity of the EHU and is made up of clinical and non-clinical external consultants from across a wide range of different sectors and geographical backgrounds, who deploy into humanitarian emergencies to contribute to our work to provide life-saving help to children and their families affected by natural disasters and conflict.</w:t>
            </w:r>
          </w:p>
          <w:p w14:paraId="7E345611" w14:textId="177A910C" w:rsidR="00AA0CC5" w:rsidRPr="00AA0CC5" w:rsidRDefault="00AA0CC5" w:rsidP="00AA0CC5">
            <w:pPr>
              <w:pStyle w:val="Default"/>
              <w:rPr>
                <w:rFonts w:ascii="Lato" w:hAnsi="Lato" w:cs="Arial"/>
                <w:sz w:val="22"/>
                <w:szCs w:val="22"/>
              </w:rPr>
            </w:pPr>
            <w:r w:rsidRPr="00AA0CC5">
              <w:rPr>
                <w:rFonts w:ascii="Lato" w:hAnsi="Lato" w:cs="Arial"/>
                <w:sz w:val="22"/>
                <w:szCs w:val="22"/>
              </w:rPr>
              <w:t xml:space="preserve">The WASH Manager will be responsible for all technical aspects supporting the WASH activities for an effective Emergency Response including WASH facilities for Save the Children (SC) Primary Health Care facilities and Acute Watery Diarrhoea (AWD) treatment facilities or Cholera Treatment Centres (CTCs) or other infectious disease outbreak responses. </w:t>
            </w:r>
          </w:p>
          <w:p w14:paraId="38D6BE9D" w14:textId="77777777" w:rsidR="00AA0CC5" w:rsidRPr="00AA0CC5" w:rsidRDefault="00AA0CC5" w:rsidP="00AA0CC5">
            <w:pPr>
              <w:pStyle w:val="Default"/>
              <w:rPr>
                <w:rFonts w:ascii="Lato" w:hAnsi="Lato" w:cs="Arial"/>
                <w:sz w:val="22"/>
                <w:szCs w:val="22"/>
              </w:rPr>
            </w:pPr>
          </w:p>
          <w:p w14:paraId="712D9B70" w14:textId="77777777" w:rsidR="000400B6" w:rsidRDefault="00AA0CC5" w:rsidP="00AA0CC5">
            <w:pPr>
              <w:pStyle w:val="Default"/>
              <w:rPr>
                <w:rFonts w:ascii="Lato" w:hAnsi="Lato" w:cs="Arial"/>
                <w:sz w:val="22"/>
                <w:szCs w:val="22"/>
              </w:rPr>
            </w:pPr>
            <w:r w:rsidRPr="00AA0CC5">
              <w:rPr>
                <w:rFonts w:ascii="Lato" w:hAnsi="Lato" w:cs="Arial"/>
                <w:sz w:val="22"/>
                <w:szCs w:val="22"/>
              </w:rPr>
              <w:t xml:space="preserve">The WASH Manager is also tasked with recruitment and training of WASH officers, Health Promoters, and Hygienists on operation and maintenance of WASH facilities, outreach, disinfection (including chlorine preparation) and liaising with SC’s Health staff to ensure implementation of appropriate protocols and effective health promotion.  </w:t>
            </w:r>
          </w:p>
          <w:p w14:paraId="09FE77DC" w14:textId="4C18DEF1" w:rsidR="00AA0CC5" w:rsidRPr="00126A76" w:rsidRDefault="00AA0CC5" w:rsidP="00AA0CC5">
            <w:pPr>
              <w:pStyle w:val="Default"/>
              <w:rPr>
                <w:rFonts w:ascii="Lato" w:hAnsi="Lato" w:cs="Arial"/>
                <w:sz w:val="22"/>
                <w:szCs w:val="22"/>
              </w:rPr>
            </w:pPr>
          </w:p>
        </w:tc>
      </w:tr>
      <w:tr w:rsidR="006D59DF" w:rsidRPr="00AB14AA" w14:paraId="09FE77E3" w14:textId="77777777" w:rsidTr="74281ECA">
        <w:trPr>
          <w:trHeight w:val="992"/>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77DE" w14:textId="3830EBA2" w:rsidR="006D59DF" w:rsidRPr="00126A76" w:rsidRDefault="006D59DF" w:rsidP="006D59DF">
            <w:pPr>
              <w:tabs>
                <w:tab w:val="left" w:pos="2410"/>
                <w:tab w:val="left" w:pos="5954"/>
              </w:tabs>
              <w:snapToGrid w:val="0"/>
              <w:rPr>
                <w:rFonts w:ascii="Lato" w:hAnsi="Lato" w:cs="Arial"/>
                <w:b/>
                <w:sz w:val="22"/>
                <w:szCs w:val="22"/>
              </w:rPr>
            </w:pPr>
            <w:r w:rsidRPr="00126A76">
              <w:rPr>
                <w:rFonts w:ascii="Lato" w:hAnsi="Lato" w:cs="Arial"/>
                <w:b/>
                <w:sz w:val="22"/>
                <w:szCs w:val="22"/>
              </w:rPr>
              <w:t xml:space="preserve">SCOPE OF ROLE: </w:t>
            </w:r>
          </w:p>
          <w:p w14:paraId="09FE77DF" w14:textId="07C2756E" w:rsidR="006D59DF" w:rsidRPr="00126A76" w:rsidRDefault="006D59DF" w:rsidP="006D59DF">
            <w:pPr>
              <w:tabs>
                <w:tab w:val="left" w:pos="5954"/>
              </w:tabs>
              <w:rPr>
                <w:rFonts w:ascii="Lato" w:hAnsi="Lato" w:cs="Arial"/>
                <w:sz w:val="22"/>
                <w:szCs w:val="22"/>
              </w:rPr>
            </w:pPr>
            <w:r w:rsidRPr="00126A76">
              <w:rPr>
                <w:rFonts w:ascii="Lato" w:hAnsi="Lato" w:cs="Arial"/>
                <w:b/>
                <w:sz w:val="22"/>
                <w:szCs w:val="22"/>
              </w:rPr>
              <w:t>Reports to:</w:t>
            </w:r>
            <w:r w:rsidR="000400B6" w:rsidRPr="00126A76">
              <w:rPr>
                <w:rFonts w:ascii="Lato" w:hAnsi="Lato" w:cs="Arial"/>
                <w:sz w:val="22"/>
                <w:szCs w:val="22"/>
              </w:rPr>
              <w:t xml:space="preserve"> </w:t>
            </w:r>
            <w:r w:rsidR="00AA0CC5" w:rsidRPr="00AA0CC5">
              <w:rPr>
                <w:rFonts w:ascii="Lato" w:hAnsi="Lato" w:cs="Arial"/>
                <w:sz w:val="22"/>
                <w:szCs w:val="22"/>
              </w:rPr>
              <w:t>WASH Advisor/EHU Team Leader</w:t>
            </w:r>
          </w:p>
          <w:p w14:paraId="09FE77E0" w14:textId="4140673B" w:rsidR="006D59DF" w:rsidRPr="00126A76" w:rsidRDefault="006D59DF" w:rsidP="006D59DF">
            <w:pPr>
              <w:rPr>
                <w:rFonts w:ascii="Lato" w:hAnsi="Lato" w:cs="Arial"/>
                <w:sz w:val="22"/>
                <w:szCs w:val="22"/>
              </w:rPr>
            </w:pPr>
            <w:r w:rsidRPr="00126A76">
              <w:rPr>
                <w:rFonts w:ascii="Lato" w:hAnsi="Lato" w:cs="Arial"/>
                <w:b/>
                <w:sz w:val="22"/>
                <w:szCs w:val="22"/>
              </w:rPr>
              <w:t>Budget responsibilities</w:t>
            </w:r>
            <w:r w:rsidR="00AD63FC" w:rsidRPr="00126A76">
              <w:rPr>
                <w:rFonts w:ascii="Lato" w:hAnsi="Lato" w:cs="Arial"/>
                <w:sz w:val="22"/>
                <w:szCs w:val="22"/>
              </w:rPr>
              <w:t>:</w:t>
            </w:r>
            <w:r w:rsidR="005A3888" w:rsidRPr="00126A76">
              <w:rPr>
                <w:rFonts w:ascii="Lato" w:hAnsi="Lato" w:cs="Arial"/>
                <w:sz w:val="22"/>
                <w:szCs w:val="22"/>
              </w:rPr>
              <w:t xml:space="preserve"> </w:t>
            </w:r>
            <w:r w:rsidR="009F396A" w:rsidRPr="00126A76">
              <w:rPr>
                <w:rFonts w:ascii="Lato" w:hAnsi="Lato" w:cs="Arial"/>
                <w:sz w:val="22"/>
                <w:szCs w:val="22"/>
              </w:rPr>
              <w:t>(TBC)</w:t>
            </w:r>
          </w:p>
          <w:p w14:paraId="6D504A01" w14:textId="6B5B737F" w:rsidR="006D59DF" w:rsidRPr="00F55E4A" w:rsidRDefault="00276828" w:rsidP="006D59DF">
            <w:pPr>
              <w:tabs>
                <w:tab w:val="left" w:pos="5954"/>
              </w:tabs>
              <w:rPr>
                <w:rFonts w:ascii="Lato" w:hAnsi="Lato" w:cs="Arial"/>
                <w:bCs/>
                <w:sz w:val="22"/>
                <w:szCs w:val="22"/>
              </w:rPr>
            </w:pPr>
            <w:r w:rsidRPr="00126A76">
              <w:rPr>
                <w:rFonts w:ascii="Lato" w:hAnsi="Lato" w:cs="Arial"/>
                <w:b/>
                <w:sz w:val="22"/>
                <w:szCs w:val="22"/>
              </w:rPr>
              <w:t xml:space="preserve">Direct Report - </w:t>
            </w:r>
            <w:r w:rsidR="00AA0CC5" w:rsidRPr="00F55E4A">
              <w:rPr>
                <w:rFonts w:ascii="Lato" w:hAnsi="Lato" w:cs="Arial"/>
                <w:bCs/>
                <w:sz w:val="22"/>
                <w:szCs w:val="22"/>
              </w:rPr>
              <w:t>Hygienists/WASH officers/Hygiene Promotors/Cleaners</w:t>
            </w:r>
          </w:p>
          <w:p w14:paraId="3846D9CA" w14:textId="7075E94E" w:rsidR="00F320C1" w:rsidRPr="00126A76" w:rsidRDefault="00306D7B" w:rsidP="006D59DF">
            <w:pPr>
              <w:tabs>
                <w:tab w:val="left" w:pos="5954"/>
              </w:tabs>
              <w:rPr>
                <w:rFonts w:ascii="Lato" w:hAnsi="Lato" w:cs="Arial"/>
                <w:sz w:val="22"/>
                <w:szCs w:val="22"/>
              </w:rPr>
            </w:pPr>
            <w:r w:rsidRPr="00F55E4A">
              <w:rPr>
                <w:rFonts w:ascii="Lato" w:hAnsi="Lato" w:cs="Arial"/>
                <w:b/>
                <w:sz w:val="22"/>
                <w:szCs w:val="22"/>
              </w:rPr>
              <w:t>Indirect Reports</w:t>
            </w:r>
            <w:r w:rsidRPr="00F55E4A">
              <w:rPr>
                <w:rFonts w:ascii="Lato" w:hAnsi="Lato" w:cs="Arial"/>
                <w:sz w:val="22"/>
                <w:szCs w:val="22"/>
              </w:rPr>
              <w:t xml:space="preserve"> –</w:t>
            </w:r>
            <w:r w:rsidR="00276828" w:rsidRPr="00F55E4A">
              <w:rPr>
                <w:rFonts w:ascii="Lato" w:hAnsi="Lato" w:cs="Arial"/>
                <w:sz w:val="22"/>
                <w:szCs w:val="22"/>
              </w:rPr>
              <w:t xml:space="preserve"> </w:t>
            </w:r>
            <w:r w:rsidR="008D5856" w:rsidRPr="00F55E4A">
              <w:rPr>
                <w:rFonts w:ascii="Lato" w:hAnsi="Lato" w:cs="Arial"/>
                <w:sz w:val="22"/>
                <w:szCs w:val="22"/>
              </w:rPr>
              <w:t>None</w:t>
            </w:r>
          </w:p>
          <w:p w14:paraId="09FE77E2" w14:textId="5F4D4579" w:rsidR="006D59DF" w:rsidRPr="00126A76" w:rsidRDefault="006D59DF" w:rsidP="006D59DF">
            <w:pPr>
              <w:rPr>
                <w:rFonts w:ascii="Lato" w:hAnsi="Lato" w:cs="Arial"/>
                <w:b/>
                <w:sz w:val="22"/>
                <w:szCs w:val="22"/>
              </w:rPr>
            </w:pPr>
            <w:r w:rsidRPr="00126A76">
              <w:rPr>
                <w:rFonts w:ascii="Lato" w:hAnsi="Lato" w:cs="Arial"/>
                <w:sz w:val="22"/>
                <w:szCs w:val="22"/>
              </w:rPr>
              <w:tab/>
            </w:r>
            <w:r w:rsidRPr="00126A76">
              <w:rPr>
                <w:rFonts w:ascii="Lato" w:hAnsi="Lato" w:cs="Arial"/>
                <w:sz w:val="22"/>
                <w:szCs w:val="22"/>
              </w:rPr>
              <w:tab/>
            </w:r>
            <w:r w:rsidRPr="00126A76">
              <w:rPr>
                <w:rFonts w:ascii="Lato" w:hAnsi="Lato" w:cs="Arial"/>
                <w:sz w:val="22"/>
                <w:szCs w:val="22"/>
              </w:rPr>
              <w:tab/>
              <w:t xml:space="preserve"> </w:t>
            </w:r>
          </w:p>
        </w:tc>
      </w:tr>
      <w:tr w:rsidR="006D59DF" w:rsidRPr="00AB14AA" w14:paraId="09FE77E5" w14:textId="77777777" w:rsidTr="74281ECA">
        <w:trPr>
          <w:trHeight w:val="992"/>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D32A6" w14:textId="6A7D3262" w:rsidR="006D59DF" w:rsidRPr="00AA0CC5" w:rsidRDefault="006D59DF" w:rsidP="006D59DF">
            <w:pPr>
              <w:tabs>
                <w:tab w:val="left" w:pos="2410"/>
                <w:tab w:val="left" w:pos="5954"/>
              </w:tabs>
              <w:snapToGrid w:val="0"/>
              <w:rPr>
                <w:rFonts w:ascii="Lato" w:hAnsi="Lato" w:cs="Arial"/>
                <w:b/>
                <w:sz w:val="22"/>
                <w:szCs w:val="22"/>
              </w:rPr>
            </w:pPr>
            <w:r w:rsidRPr="00AA0CC5">
              <w:rPr>
                <w:rFonts w:ascii="Lato" w:hAnsi="Lato" w:cs="Arial"/>
                <w:b/>
                <w:sz w:val="22"/>
                <w:szCs w:val="22"/>
              </w:rPr>
              <w:t>KEY AREAS OF ACCOUNTABILITY:</w:t>
            </w:r>
          </w:p>
          <w:p w14:paraId="41189617" w14:textId="77777777" w:rsidR="00AA0CC5" w:rsidRPr="00AA0CC5" w:rsidRDefault="00AA0CC5" w:rsidP="00AA0CC5">
            <w:pPr>
              <w:pStyle w:val="Default"/>
              <w:rPr>
                <w:rFonts w:ascii="Lato" w:hAnsi="Lato"/>
                <w:bCs/>
                <w:iCs/>
                <w:sz w:val="22"/>
                <w:szCs w:val="22"/>
              </w:rPr>
            </w:pPr>
          </w:p>
          <w:p w14:paraId="6742C9BE" w14:textId="78EF51EF"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 xml:space="preserve">Provide WASH technical leadership for emergency health assessments, ensuring assessment findings are documented and that all assessments include a specific analysis of children’s needs. </w:t>
            </w:r>
          </w:p>
          <w:p w14:paraId="0842729E" w14:textId="4BC2CCE1" w:rsidR="00AA0CC5" w:rsidRPr="00AA0CC5" w:rsidRDefault="00AA0CC5" w:rsidP="00AA0CC5">
            <w:pPr>
              <w:pStyle w:val="Default"/>
              <w:rPr>
                <w:rFonts w:ascii="Lato" w:hAnsi="Lato"/>
                <w:bCs/>
                <w:iCs/>
                <w:sz w:val="22"/>
                <w:szCs w:val="22"/>
              </w:rPr>
            </w:pPr>
            <w:r w:rsidRPr="00AA0CC5">
              <w:rPr>
                <w:rFonts w:ascii="Lato" w:hAnsi="Lato"/>
                <w:bCs/>
                <w:iCs/>
                <w:sz w:val="22"/>
                <w:szCs w:val="22"/>
              </w:rPr>
              <w:lastRenderedPageBreak/>
              <w:t>•</w:t>
            </w:r>
            <w:r>
              <w:rPr>
                <w:rFonts w:ascii="Lato" w:hAnsi="Lato"/>
                <w:bCs/>
                <w:iCs/>
                <w:sz w:val="22"/>
                <w:szCs w:val="22"/>
              </w:rPr>
              <w:t xml:space="preserve"> </w:t>
            </w:r>
            <w:r w:rsidRPr="00AA0CC5">
              <w:rPr>
                <w:rFonts w:ascii="Lato" w:hAnsi="Lato"/>
                <w:bCs/>
                <w:iCs/>
                <w:sz w:val="22"/>
                <w:szCs w:val="22"/>
              </w:rPr>
              <w:t xml:space="preserve">Develop appropriate sanitation, waste management, and infection control measures and activities in consultation with the health team. </w:t>
            </w:r>
          </w:p>
          <w:p w14:paraId="7833BCC9" w14:textId="6632EC26"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 xml:space="preserve">In coordination with WASH advisor, develop standard WASH infrastructures designs according to the need in the field, the national and international standards.  </w:t>
            </w:r>
          </w:p>
          <w:p w14:paraId="73DE5D5B" w14:textId="46B22B22"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Develop appropriate PHC and/or outbreak scenario hygiene protocols and systems. Coordinate with health experts and others to make sure protocols are useable and rigorous and implemented accordingly.</w:t>
            </w:r>
          </w:p>
          <w:p w14:paraId="34B07374" w14:textId="3A22423E"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In coordination with WASH Hygiene promotion advisor, develop and disseminate IEC material for hygiene promotion and education.</w:t>
            </w:r>
          </w:p>
          <w:p w14:paraId="704A0BAB" w14:textId="67C1D71A"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 xml:space="preserve">Coordinate with the logistician to develop appropriate emergency clinical water supply mechanisms </w:t>
            </w:r>
          </w:p>
          <w:p w14:paraId="63AE99DA" w14:textId="6E1F92E1"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Put in place accountability activities related to WASH, ensuring that feedback from all relevant stakeholders is considered in WASH program design</w:t>
            </w:r>
          </w:p>
          <w:p w14:paraId="3C512E6A" w14:textId="1C68BD93"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Put in place a sector Monitoring and Evaluation (M&amp;E) plan, ensuring this links to reporting requirements, and capacity build technical field staff in carrying out the work.</w:t>
            </w:r>
          </w:p>
          <w:p w14:paraId="116E79C5" w14:textId="46D9761F"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 xml:space="preserve">Responsible for recruitment of national WASH staff as required, working closely with Human Resource Team and Team Leader. Identify learning and training needs of team through supervision, consultation and ongoing training. </w:t>
            </w:r>
          </w:p>
          <w:p w14:paraId="56422533" w14:textId="3F58492C"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Identify WASH program supplies needs in the facilities and coordinate with the logistics team to put in place a sensible phased procurement plan.</w:t>
            </w:r>
          </w:p>
          <w:p w14:paraId="4299FCEE" w14:textId="32646EEA"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 xml:space="preserve">Support in preparation of master budget, monitoring and reviewing expenditure in consultation with the finance team. </w:t>
            </w:r>
          </w:p>
          <w:p w14:paraId="2889036A" w14:textId="60B7F29F" w:rsidR="00AA0CC5"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Develop donor proposals and WASH components of donor and organizational reports.</w:t>
            </w:r>
          </w:p>
          <w:p w14:paraId="616FCDA1" w14:textId="39A28DEC" w:rsidR="00DE3E5A" w:rsidRPr="00AA0CC5" w:rsidRDefault="00AA0CC5" w:rsidP="00AA0CC5">
            <w:pPr>
              <w:pStyle w:val="Default"/>
              <w:rPr>
                <w:rFonts w:ascii="Lato" w:hAnsi="Lato"/>
                <w:bCs/>
                <w:iCs/>
                <w:sz w:val="22"/>
                <w:szCs w:val="22"/>
              </w:rPr>
            </w:pPr>
            <w:r w:rsidRPr="00AA0CC5">
              <w:rPr>
                <w:rFonts w:ascii="Lato" w:hAnsi="Lato"/>
                <w:bCs/>
                <w:iCs/>
                <w:sz w:val="22"/>
                <w:szCs w:val="22"/>
              </w:rPr>
              <w:t>•</w:t>
            </w:r>
            <w:r>
              <w:rPr>
                <w:rFonts w:ascii="Lato" w:hAnsi="Lato"/>
                <w:bCs/>
                <w:iCs/>
                <w:sz w:val="22"/>
                <w:szCs w:val="22"/>
              </w:rPr>
              <w:t xml:space="preserve"> </w:t>
            </w:r>
            <w:r w:rsidRPr="00AA0CC5">
              <w:rPr>
                <w:rFonts w:ascii="Lato" w:hAnsi="Lato"/>
                <w:bCs/>
                <w:iCs/>
                <w:sz w:val="22"/>
                <w:szCs w:val="22"/>
              </w:rPr>
              <w:t>Support representation at program level through the Ministry of Public Health, WASH cluster and other key stakeholder meetings.</w:t>
            </w:r>
          </w:p>
          <w:p w14:paraId="09FE77E4" w14:textId="03492C0A" w:rsidR="006D59DF" w:rsidRPr="00AA0CC5" w:rsidRDefault="006D59DF" w:rsidP="00B776B7">
            <w:pPr>
              <w:pStyle w:val="Default"/>
              <w:ind w:left="720"/>
              <w:rPr>
                <w:rFonts w:ascii="Lato" w:hAnsi="Lato" w:cs="Arial"/>
                <w:bCs/>
                <w:sz w:val="22"/>
                <w:szCs w:val="22"/>
              </w:rPr>
            </w:pPr>
          </w:p>
        </w:tc>
      </w:tr>
      <w:tr w:rsidR="006D59DF" w:rsidRPr="00AB14AA" w14:paraId="09FE77FD" w14:textId="77777777" w:rsidTr="74281ECA">
        <w:trPr>
          <w:trHeight w:val="992"/>
        </w:trPr>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77E6" w14:textId="77777777" w:rsidR="006D59DF" w:rsidRPr="00126A76" w:rsidRDefault="006D59DF" w:rsidP="006D59DF">
            <w:pPr>
              <w:snapToGrid w:val="0"/>
              <w:ind w:left="-24"/>
              <w:rPr>
                <w:rFonts w:ascii="Lato" w:hAnsi="Lato" w:cs="Arial"/>
                <w:sz w:val="22"/>
                <w:szCs w:val="22"/>
              </w:rPr>
            </w:pPr>
            <w:r w:rsidRPr="00126A76">
              <w:rPr>
                <w:rFonts w:ascii="Lato" w:hAnsi="Lato" w:cs="Arial"/>
                <w:b/>
                <w:sz w:val="22"/>
                <w:szCs w:val="22"/>
              </w:rPr>
              <w:lastRenderedPageBreak/>
              <w:t>BEHAVIOURS (Values in Practice</w:t>
            </w:r>
            <w:r w:rsidRPr="00126A76">
              <w:rPr>
                <w:rFonts w:ascii="Lato" w:hAnsi="Lato" w:cs="Arial"/>
                <w:sz w:val="22"/>
                <w:szCs w:val="22"/>
              </w:rPr>
              <w:t>)</w:t>
            </w:r>
          </w:p>
          <w:p w14:paraId="09FE77E8" w14:textId="77777777" w:rsidR="006D59DF" w:rsidRPr="00126A76" w:rsidRDefault="006D59DF" w:rsidP="006D59DF">
            <w:pPr>
              <w:spacing w:before="120" w:after="120"/>
              <w:rPr>
                <w:rFonts w:ascii="Lato" w:hAnsi="Lato" w:cs="Arial"/>
                <w:b/>
                <w:sz w:val="22"/>
                <w:szCs w:val="22"/>
              </w:rPr>
            </w:pPr>
            <w:r w:rsidRPr="00126A76">
              <w:rPr>
                <w:rFonts w:ascii="Lato" w:hAnsi="Lato" w:cs="Arial"/>
                <w:b/>
                <w:sz w:val="22"/>
                <w:szCs w:val="22"/>
              </w:rPr>
              <w:t>Accountability:</w:t>
            </w:r>
          </w:p>
          <w:p w14:paraId="09FE77E9" w14:textId="77777777" w:rsidR="006D59DF" w:rsidRPr="00126A76" w:rsidRDefault="006D59DF" w:rsidP="00911387">
            <w:pPr>
              <w:numPr>
                <w:ilvl w:val="0"/>
                <w:numId w:val="4"/>
              </w:numPr>
              <w:rPr>
                <w:rFonts w:ascii="Lato" w:hAnsi="Lato" w:cs="Arial"/>
                <w:sz w:val="22"/>
                <w:szCs w:val="22"/>
              </w:rPr>
            </w:pPr>
            <w:r w:rsidRPr="00126A76">
              <w:rPr>
                <w:rFonts w:ascii="Lato" w:hAnsi="Lato" w:cs="Arial"/>
                <w:sz w:val="22"/>
                <w:szCs w:val="22"/>
              </w:rPr>
              <w:t>Holds self-accountable for making decisions, managing resources efficiently, achieving and role modelling Save the Children values.</w:t>
            </w:r>
          </w:p>
          <w:p w14:paraId="09FE77EB" w14:textId="02F21CE8" w:rsidR="006D59DF" w:rsidRPr="00126A76" w:rsidRDefault="006D59DF" w:rsidP="00911387">
            <w:pPr>
              <w:numPr>
                <w:ilvl w:val="0"/>
                <w:numId w:val="4"/>
              </w:numPr>
              <w:rPr>
                <w:rFonts w:ascii="Lato" w:hAnsi="Lato" w:cs="Arial"/>
                <w:sz w:val="22"/>
                <w:szCs w:val="22"/>
              </w:rPr>
            </w:pPr>
            <w:r w:rsidRPr="00126A76">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9FE77EC" w14:textId="77777777" w:rsidR="006D59DF" w:rsidRPr="00126A76" w:rsidRDefault="006D59DF" w:rsidP="006D59DF">
            <w:pPr>
              <w:spacing w:before="120" w:after="120"/>
              <w:ind w:left="-23"/>
              <w:rPr>
                <w:rFonts w:ascii="Lato" w:hAnsi="Lato" w:cs="Arial"/>
                <w:b/>
                <w:sz w:val="22"/>
                <w:szCs w:val="22"/>
              </w:rPr>
            </w:pPr>
            <w:r w:rsidRPr="00126A76">
              <w:rPr>
                <w:rFonts w:ascii="Lato" w:hAnsi="Lato" w:cs="Arial"/>
                <w:b/>
                <w:sz w:val="22"/>
                <w:szCs w:val="22"/>
              </w:rPr>
              <w:t>Ambition:</w:t>
            </w:r>
          </w:p>
          <w:p w14:paraId="09FE77ED" w14:textId="77777777" w:rsidR="006D59DF" w:rsidRPr="00126A76" w:rsidRDefault="006D59DF" w:rsidP="00911387">
            <w:pPr>
              <w:numPr>
                <w:ilvl w:val="0"/>
                <w:numId w:val="6"/>
              </w:numPr>
              <w:rPr>
                <w:rFonts w:ascii="Lato" w:hAnsi="Lato" w:cs="Arial"/>
                <w:sz w:val="22"/>
                <w:szCs w:val="22"/>
              </w:rPr>
            </w:pPr>
            <w:r w:rsidRPr="00126A76">
              <w:rPr>
                <w:rFonts w:ascii="Lato" w:hAnsi="Lato" w:cs="Arial"/>
                <w:sz w:val="22"/>
                <w:szCs w:val="22"/>
              </w:rPr>
              <w:t>Sets ambitious and challenging goals for themselves and their team, takes responsibility for their own personal development and encourages their team to do the same.</w:t>
            </w:r>
          </w:p>
          <w:p w14:paraId="09FE77EE" w14:textId="77777777" w:rsidR="006D59DF" w:rsidRPr="00126A76" w:rsidRDefault="006D59DF" w:rsidP="00911387">
            <w:pPr>
              <w:numPr>
                <w:ilvl w:val="0"/>
                <w:numId w:val="6"/>
              </w:numPr>
              <w:rPr>
                <w:rFonts w:ascii="Lato" w:hAnsi="Lato" w:cs="Arial"/>
                <w:sz w:val="22"/>
                <w:szCs w:val="22"/>
              </w:rPr>
            </w:pPr>
            <w:r w:rsidRPr="00126A76">
              <w:rPr>
                <w:rFonts w:ascii="Lato" w:hAnsi="Lato" w:cs="Arial"/>
                <w:sz w:val="22"/>
                <w:szCs w:val="22"/>
              </w:rPr>
              <w:t>Widely shares their personal vision for Save the Children, engages and motivates others</w:t>
            </w:r>
          </w:p>
          <w:p w14:paraId="09FE77F0" w14:textId="01B77DE5" w:rsidR="006D59DF" w:rsidRPr="00126A76" w:rsidRDefault="006D59DF" w:rsidP="00911387">
            <w:pPr>
              <w:numPr>
                <w:ilvl w:val="0"/>
                <w:numId w:val="6"/>
              </w:numPr>
              <w:rPr>
                <w:rFonts w:ascii="Lato" w:hAnsi="Lato" w:cs="Arial"/>
                <w:sz w:val="22"/>
                <w:szCs w:val="22"/>
              </w:rPr>
            </w:pPr>
            <w:r w:rsidRPr="00126A76">
              <w:rPr>
                <w:rFonts w:ascii="Lato" w:hAnsi="Lato" w:cs="Arial"/>
                <w:sz w:val="22"/>
                <w:szCs w:val="22"/>
              </w:rPr>
              <w:t>Future orientated, thinks strategically and on a global scale.</w:t>
            </w:r>
          </w:p>
          <w:p w14:paraId="09FE77F1" w14:textId="77777777" w:rsidR="006D59DF" w:rsidRPr="00126A76" w:rsidRDefault="006D59DF" w:rsidP="006D59DF">
            <w:pPr>
              <w:spacing w:before="120" w:after="120"/>
              <w:ind w:left="-23"/>
              <w:rPr>
                <w:rFonts w:ascii="Lato" w:hAnsi="Lato" w:cs="Arial"/>
                <w:b/>
                <w:sz w:val="22"/>
                <w:szCs w:val="22"/>
              </w:rPr>
            </w:pPr>
            <w:r w:rsidRPr="00126A76">
              <w:rPr>
                <w:rFonts w:ascii="Lato" w:hAnsi="Lato" w:cs="Arial"/>
                <w:b/>
                <w:sz w:val="22"/>
                <w:szCs w:val="22"/>
              </w:rPr>
              <w:t>Collaboration:</w:t>
            </w:r>
          </w:p>
          <w:p w14:paraId="09FE77F2" w14:textId="77777777" w:rsidR="006D59DF" w:rsidRPr="00126A76" w:rsidRDefault="006D59DF" w:rsidP="00911387">
            <w:pPr>
              <w:numPr>
                <w:ilvl w:val="0"/>
                <w:numId w:val="5"/>
              </w:numPr>
              <w:rPr>
                <w:rFonts w:ascii="Lato" w:hAnsi="Lato" w:cs="Arial"/>
                <w:sz w:val="22"/>
                <w:szCs w:val="22"/>
              </w:rPr>
            </w:pPr>
            <w:r w:rsidRPr="00126A76">
              <w:rPr>
                <w:rFonts w:ascii="Lato" w:hAnsi="Lato" w:cs="Arial"/>
                <w:sz w:val="22"/>
                <w:szCs w:val="22"/>
              </w:rPr>
              <w:t>Builds and maintains effective relationships, with their team, colleagues, Members and external partners and supporters.</w:t>
            </w:r>
          </w:p>
          <w:p w14:paraId="09FE77F3" w14:textId="3AF54BE3" w:rsidR="006D59DF" w:rsidRPr="00126A76" w:rsidRDefault="00075BAE" w:rsidP="00911387">
            <w:pPr>
              <w:numPr>
                <w:ilvl w:val="0"/>
                <w:numId w:val="5"/>
              </w:numPr>
              <w:rPr>
                <w:rFonts w:ascii="Lato" w:hAnsi="Lato" w:cs="Arial"/>
                <w:sz w:val="22"/>
                <w:szCs w:val="22"/>
              </w:rPr>
            </w:pPr>
            <w:r w:rsidRPr="00126A76">
              <w:rPr>
                <w:rFonts w:ascii="Lato" w:hAnsi="Lato" w:cs="Arial"/>
                <w:sz w:val="22"/>
                <w:szCs w:val="22"/>
              </w:rPr>
              <w:t>V</w:t>
            </w:r>
            <w:r w:rsidR="006D59DF" w:rsidRPr="00126A76">
              <w:rPr>
                <w:rFonts w:ascii="Lato" w:hAnsi="Lato" w:cs="Arial"/>
                <w:sz w:val="22"/>
                <w:szCs w:val="22"/>
              </w:rPr>
              <w:t>alues diversity, sees it as a source of competitive strength.</w:t>
            </w:r>
          </w:p>
          <w:p w14:paraId="09FE77F5" w14:textId="722B7D0D" w:rsidR="006D59DF" w:rsidRPr="00126A76" w:rsidRDefault="006D59DF" w:rsidP="00911387">
            <w:pPr>
              <w:numPr>
                <w:ilvl w:val="0"/>
                <w:numId w:val="3"/>
              </w:numPr>
              <w:rPr>
                <w:rFonts w:ascii="Lato" w:hAnsi="Lato" w:cs="Arial"/>
                <w:sz w:val="22"/>
                <w:szCs w:val="22"/>
              </w:rPr>
            </w:pPr>
            <w:r w:rsidRPr="00126A76">
              <w:rPr>
                <w:rFonts w:ascii="Lato" w:hAnsi="Lato" w:cs="Arial"/>
                <w:sz w:val="22"/>
                <w:szCs w:val="22"/>
              </w:rPr>
              <w:t>Approachable, good listener, easy to talk to.</w:t>
            </w:r>
          </w:p>
          <w:p w14:paraId="09FE77F6" w14:textId="77777777" w:rsidR="006D59DF" w:rsidRPr="00126A76" w:rsidRDefault="006D59DF" w:rsidP="006D59DF">
            <w:pPr>
              <w:spacing w:before="120" w:after="120"/>
              <w:ind w:left="-23"/>
              <w:rPr>
                <w:rFonts w:ascii="Lato" w:hAnsi="Lato" w:cs="Arial"/>
                <w:b/>
                <w:sz w:val="22"/>
                <w:szCs w:val="22"/>
              </w:rPr>
            </w:pPr>
            <w:r w:rsidRPr="00126A76">
              <w:rPr>
                <w:rFonts w:ascii="Lato" w:hAnsi="Lato" w:cs="Arial"/>
                <w:b/>
                <w:sz w:val="22"/>
                <w:szCs w:val="22"/>
              </w:rPr>
              <w:t>Creativity:</w:t>
            </w:r>
          </w:p>
          <w:p w14:paraId="09FE77F7" w14:textId="77777777" w:rsidR="006D59DF" w:rsidRPr="00126A76" w:rsidRDefault="006D59DF" w:rsidP="00911387">
            <w:pPr>
              <w:numPr>
                <w:ilvl w:val="0"/>
                <w:numId w:val="5"/>
              </w:numPr>
              <w:rPr>
                <w:rFonts w:ascii="Lato" w:hAnsi="Lato" w:cs="Arial"/>
                <w:sz w:val="22"/>
                <w:szCs w:val="22"/>
              </w:rPr>
            </w:pPr>
            <w:r w:rsidRPr="00126A76">
              <w:rPr>
                <w:rFonts w:ascii="Lato" w:hAnsi="Lato" w:cs="Arial"/>
                <w:sz w:val="22"/>
                <w:szCs w:val="22"/>
              </w:rPr>
              <w:t>Develops and encourages new and innovative solutions.</w:t>
            </w:r>
          </w:p>
          <w:p w14:paraId="09FE77F9" w14:textId="77F0F0C4" w:rsidR="006D59DF" w:rsidRPr="00126A76" w:rsidRDefault="006D59DF" w:rsidP="00911387">
            <w:pPr>
              <w:numPr>
                <w:ilvl w:val="0"/>
                <w:numId w:val="5"/>
              </w:numPr>
              <w:rPr>
                <w:rFonts w:ascii="Lato" w:hAnsi="Lato" w:cs="Arial"/>
                <w:sz w:val="22"/>
                <w:szCs w:val="22"/>
              </w:rPr>
            </w:pPr>
            <w:r w:rsidRPr="00126A76">
              <w:rPr>
                <w:rFonts w:ascii="Lato" w:hAnsi="Lato" w:cs="Arial"/>
                <w:sz w:val="22"/>
                <w:szCs w:val="22"/>
              </w:rPr>
              <w:lastRenderedPageBreak/>
              <w:t>Willing to take disciplined risks.</w:t>
            </w:r>
          </w:p>
          <w:p w14:paraId="09FE77FA" w14:textId="77777777" w:rsidR="006D59DF" w:rsidRPr="00126A76" w:rsidRDefault="006D59DF" w:rsidP="006D59DF">
            <w:pPr>
              <w:spacing w:before="120" w:after="120"/>
              <w:ind w:left="-23"/>
              <w:rPr>
                <w:rFonts w:ascii="Lato" w:hAnsi="Lato" w:cs="Arial"/>
                <w:b/>
                <w:sz w:val="22"/>
                <w:szCs w:val="22"/>
              </w:rPr>
            </w:pPr>
            <w:r w:rsidRPr="00126A76">
              <w:rPr>
                <w:rFonts w:ascii="Lato" w:hAnsi="Lato" w:cs="Arial"/>
                <w:b/>
                <w:sz w:val="22"/>
                <w:szCs w:val="22"/>
              </w:rPr>
              <w:t>Integrity:</w:t>
            </w:r>
          </w:p>
          <w:p w14:paraId="09FE77FC" w14:textId="3AB67228" w:rsidR="006D59DF" w:rsidRPr="00126A76" w:rsidRDefault="006D59DF" w:rsidP="00911387">
            <w:pPr>
              <w:numPr>
                <w:ilvl w:val="0"/>
                <w:numId w:val="5"/>
              </w:numPr>
              <w:snapToGrid w:val="0"/>
              <w:rPr>
                <w:rFonts w:ascii="Lato" w:hAnsi="Lato" w:cs="Arial"/>
                <w:b/>
                <w:sz w:val="22"/>
                <w:szCs w:val="22"/>
              </w:rPr>
            </w:pPr>
            <w:r w:rsidRPr="00126A76">
              <w:rPr>
                <w:rFonts w:ascii="Lato" w:hAnsi="Lato" w:cs="Arial"/>
                <w:sz w:val="22"/>
                <w:szCs w:val="22"/>
              </w:rPr>
              <w:t>Honest, encourages openness and transparency; demonstrates highest levels of integrity.</w:t>
            </w:r>
          </w:p>
        </w:tc>
      </w:tr>
      <w:tr w:rsidR="006D59DF" w:rsidRPr="00AB14AA" w14:paraId="627947E0" w14:textId="77777777" w:rsidTr="74281ECA">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9C02AA" w14:textId="2438942D" w:rsidR="00075BAE" w:rsidRDefault="006D59DF" w:rsidP="00AA0CC5">
            <w:pPr>
              <w:tabs>
                <w:tab w:val="left" w:pos="5954"/>
              </w:tabs>
              <w:snapToGrid w:val="0"/>
              <w:rPr>
                <w:rFonts w:ascii="Lato" w:hAnsi="Lato" w:cs="Arial"/>
                <w:b/>
                <w:sz w:val="22"/>
                <w:szCs w:val="22"/>
              </w:rPr>
            </w:pPr>
            <w:r w:rsidRPr="00126A76">
              <w:rPr>
                <w:rFonts w:ascii="Lato" w:hAnsi="Lato" w:cs="Arial"/>
                <w:b/>
                <w:sz w:val="22"/>
                <w:szCs w:val="22"/>
              </w:rPr>
              <w:lastRenderedPageBreak/>
              <w:t>QUALIFICATIONS</w:t>
            </w:r>
          </w:p>
          <w:p w14:paraId="29994FE6" w14:textId="77777777" w:rsidR="00AA0CC5" w:rsidRPr="00AA0CC5" w:rsidRDefault="00AA0CC5" w:rsidP="00AA0CC5">
            <w:pPr>
              <w:tabs>
                <w:tab w:val="left" w:pos="5954"/>
              </w:tabs>
              <w:snapToGrid w:val="0"/>
              <w:rPr>
                <w:rFonts w:ascii="Lato" w:hAnsi="Lato" w:cs="Arial"/>
                <w:b/>
                <w:sz w:val="22"/>
                <w:szCs w:val="22"/>
              </w:rPr>
            </w:pPr>
          </w:p>
          <w:p w14:paraId="28D730D6" w14:textId="68F0E8C6" w:rsidR="00075BAE" w:rsidRPr="00126A76" w:rsidRDefault="00AA0CC5" w:rsidP="00AA0CC5">
            <w:pPr>
              <w:suppressAutoHyphens w:val="0"/>
              <w:rPr>
                <w:rFonts w:ascii="Lato" w:hAnsi="Lato" w:cs="Arial"/>
                <w:sz w:val="22"/>
                <w:szCs w:val="22"/>
                <w:lang w:eastAsia="en-US"/>
              </w:rPr>
            </w:pPr>
            <w:r w:rsidRPr="00AA0CC5">
              <w:rPr>
                <w:rFonts w:ascii="Lato" w:hAnsi="Lato" w:cs="Arial"/>
                <w:sz w:val="22"/>
                <w:szCs w:val="22"/>
                <w:lang w:eastAsia="en-US"/>
              </w:rPr>
              <w:t>•</w:t>
            </w:r>
            <w:r w:rsidRPr="00AA0CC5">
              <w:rPr>
                <w:rFonts w:ascii="Lato" w:hAnsi="Lato" w:cs="Arial"/>
                <w:sz w:val="22"/>
                <w:szCs w:val="22"/>
                <w:lang w:eastAsia="en-US"/>
              </w:rPr>
              <w:tab/>
              <w:t>Masters degree in Public Health, Water Engineering, or a related subject, or equivalent field experience</w:t>
            </w:r>
          </w:p>
        </w:tc>
      </w:tr>
      <w:tr w:rsidR="006D59DF" w:rsidRPr="00AB14AA" w14:paraId="09FE7804" w14:textId="77777777" w:rsidTr="74281ECA">
        <w:tc>
          <w:tcPr>
            <w:tcW w:w="9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FE77FE" w14:textId="1075FEFC" w:rsidR="006D59DF" w:rsidRPr="00126A76" w:rsidRDefault="006D59DF" w:rsidP="006D59DF">
            <w:pPr>
              <w:tabs>
                <w:tab w:val="left" w:pos="5954"/>
              </w:tabs>
              <w:snapToGrid w:val="0"/>
              <w:rPr>
                <w:rFonts w:ascii="Lato" w:hAnsi="Lato" w:cs="Arial"/>
                <w:b/>
                <w:sz w:val="22"/>
                <w:szCs w:val="22"/>
              </w:rPr>
            </w:pPr>
            <w:r w:rsidRPr="00126A76">
              <w:rPr>
                <w:rFonts w:ascii="Lato" w:hAnsi="Lato" w:cs="Arial"/>
                <w:b/>
                <w:sz w:val="22"/>
                <w:szCs w:val="22"/>
              </w:rPr>
              <w:t>EXPERIENCE AND SKILLS</w:t>
            </w:r>
          </w:p>
          <w:p w14:paraId="4F8D9D53" w14:textId="77777777" w:rsidR="00AA0CC5" w:rsidRDefault="00AA0CC5" w:rsidP="00AA0CC5">
            <w:pPr>
              <w:suppressAutoHyphens w:val="0"/>
              <w:contextualSpacing/>
              <w:rPr>
                <w:rFonts w:ascii="Lato" w:hAnsi="Lato" w:cs="Arial"/>
                <w:sz w:val="22"/>
                <w:szCs w:val="22"/>
              </w:rPr>
            </w:pPr>
          </w:p>
          <w:p w14:paraId="3BFA2667" w14:textId="25A53FCF" w:rsidR="00AA0CC5" w:rsidRPr="00AA0CC5" w:rsidRDefault="00AA0CC5" w:rsidP="00AA0CC5">
            <w:pPr>
              <w:suppressAutoHyphens w:val="0"/>
              <w:contextualSpacing/>
              <w:rPr>
                <w:rFonts w:ascii="Lato" w:hAnsi="Lato" w:cs="Arial"/>
                <w:b/>
                <w:bCs/>
                <w:sz w:val="22"/>
                <w:szCs w:val="22"/>
              </w:rPr>
            </w:pPr>
            <w:r w:rsidRPr="00AA0CC5">
              <w:rPr>
                <w:rFonts w:ascii="Lato" w:hAnsi="Lato" w:cs="Arial"/>
                <w:b/>
                <w:bCs/>
                <w:sz w:val="22"/>
                <w:szCs w:val="22"/>
              </w:rPr>
              <w:t>Essential</w:t>
            </w:r>
          </w:p>
          <w:p w14:paraId="06A00401" w14:textId="424B5EA8"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 xml:space="preserve">Experience working within a senior management role within a complex country program in an emergency response including in first phase emergency response. </w:t>
            </w:r>
          </w:p>
          <w:p w14:paraId="43C651E3" w14:textId="0138F5CF"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Masters degree in Public Health, Water Engineering, or a related subject, or equivalent field experience</w:t>
            </w:r>
          </w:p>
          <w:p w14:paraId="2A403BCC" w14:textId="1ADC3A0A"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 xml:space="preserve">Experience working with infectious diseases, particularly in CTCs or with  Ebola/ haemorrhagic fever. </w:t>
            </w:r>
          </w:p>
          <w:p w14:paraId="7D42BBC6" w14:textId="005DD124"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Experience managing PHC facility water, sanitation, wastewater and waste disposal systems.</w:t>
            </w:r>
          </w:p>
          <w:p w14:paraId="042AA3C1" w14:textId="360EB673"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Experience managing a WASH team at national level, including national and international staff members</w:t>
            </w:r>
          </w:p>
          <w:p w14:paraId="72D8CA4C" w14:textId="7F5CDD55"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Experience of WASH project management and program coordination, implementing WASH program within donor constraints, on time and within budget</w:t>
            </w:r>
          </w:p>
          <w:p w14:paraId="01D5C5BE" w14:textId="62888565"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Experience of and commitment to working through systems of community participation and accountability</w:t>
            </w:r>
          </w:p>
          <w:p w14:paraId="010FAE85" w14:textId="2B48B81B"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Demonstrated monitoring and evaluation skills</w:t>
            </w:r>
          </w:p>
          <w:p w14:paraId="51A6C30A" w14:textId="02179532"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Ability to work both in an advisory and a hands on implementation capacity</w:t>
            </w:r>
          </w:p>
          <w:p w14:paraId="0595333E" w14:textId="58762A8B"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Proven capacity to supervise, train and coach staff in WASH technical skills</w:t>
            </w:r>
          </w:p>
          <w:p w14:paraId="47DB8560" w14:textId="74B6C6E7"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Experience representation and ability to represent SC effectively in external forums.</w:t>
            </w:r>
          </w:p>
          <w:p w14:paraId="4B988206" w14:textId="45AD9B26"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Experience preparing successful funding proposals for donors</w:t>
            </w:r>
          </w:p>
          <w:p w14:paraId="34C10B54" w14:textId="37C8D789"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Ability to write clear and well-argued assessment and project reports</w:t>
            </w:r>
          </w:p>
          <w:p w14:paraId="6CDC659D" w14:textId="66BD225A"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Excellent communication skills</w:t>
            </w:r>
          </w:p>
          <w:p w14:paraId="5E33188B" w14:textId="08E4D45D"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Strong influencing skills and experience in advocacy</w:t>
            </w:r>
          </w:p>
          <w:p w14:paraId="69416489" w14:textId="02E4D2D5"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Politically and culturally sensitive with qualities of patience, tact and diplomacy</w:t>
            </w:r>
          </w:p>
          <w:p w14:paraId="0CBAC605" w14:textId="7CD787BD"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A high level of written and spoken English</w:t>
            </w:r>
          </w:p>
          <w:p w14:paraId="744B7705" w14:textId="7674CDB9"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The capacity and willingness to be extremely flexible and accommodating in difficult and sometimes insecure working circumstances.</w:t>
            </w:r>
          </w:p>
          <w:p w14:paraId="0E21E66B" w14:textId="30BCE250"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Commitment to the aims and principles of Save the Children. In particular, a good understanding of the Save the Children’s mandate and child focus and an ability to ensure this continues to underpin our support</w:t>
            </w:r>
          </w:p>
          <w:p w14:paraId="4591440E" w14:textId="77777777" w:rsidR="00AA0CC5" w:rsidRPr="00AA0CC5" w:rsidRDefault="00AA0CC5" w:rsidP="00AA0CC5">
            <w:pPr>
              <w:suppressAutoHyphens w:val="0"/>
              <w:ind w:left="360"/>
              <w:contextualSpacing/>
              <w:rPr>
                <w:rFonts w:ascii="Lato" w:hAnsi="Lato" w:cs="Arial"/>
                <w:sz w:val="22"/>
                <w:szCs w:val="22"/>
              </w:rPr>
            </w:pPr>
          </w:p>
          <w:p w14:paraId="70EC94DD" w14:textId="77777777" w:rsidR="00AA0CC5" w:rsidRPr="00AA0CC5" w:rsidRDefault="00AA0CC5" w:rsidP="00AA0CC5">
            <w:pPr>
              <w:suppressAutoHyphens w:val="0"/>
              <w:contextualSpacing/>
              <w:rPr>
                <w:rFonts w:ascii="Lato" w:hAnsi="Lato" w:cs="Arial"/>
                <w:b/>
                <w:bCs/>
                <w:sz w:val="22"/>
                <w:szCs w:val="22"/>
              </w:rPr>
            </w:pPr>
            <w:r w:rsidRPr="00AA0CC5">
              <w:rPr>
                <w:rFonts w:ascii="Lato" w:hAnsi="Lato" w:cs="Arial"/>
                <w:b/>
                <w:bCs/>
                <w:sz w:val="22"/>
                <w:szCs w:val="22"/>
              </w:rPr>
              <w:t>Desirable</w:t>
            </w:r>
          </w:p>
          <w:p w14:paraId="3F17E2F0" w14:textId="45EA15C0" w:rsidR="00AA0CC5" w:rsidRPr="00AA0CC5"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 xml:space="preserve">Strong knowledge of Save the Children systems and ways of working. </w:t>
            </w:r>
          </w:p>
          <w:p w14:paraId="09FE7803" w14:textId="4CF117FB" w:rsidR="00E40168" w:rsidRPr="00126A76" w:rsidRDefault="00AA0CC5" w:rsidP="00AA0CC5">
            <w:pPr>
              <w:pStyle w:val="ListParagraph"/>
              <w:numPr>
                <w:ilvl w:val="0"/>
                <w:numId w:val="11"/>
              </w:numPr>
              <w:suppressAutoHyphens w:val="0"/>
              <w:contextualSpacing/>
              <w:rPr>
                <w:rFonts w:ascii="Lato" w:hAnsi="Lato" w:cs="Arial"/>
                <w:sz w:val="22"/>
                <w:szCs w:val="22"/>
              </w:rPr>
            </w:pPr>
            <w:r w:rsidRPr="00AA0CC5">
              <w:rPr>
                <w:rFonts w:ascii="Lato" w:hAnsi="Lato" w:cs="Arial"/>
                <w:sz w:val="22"/>
                <w:szCs w:val="22"/>
              </w:rPr>
              <w:t xml:space="preserve">Proficiency in a </w:t>
            </w:r>
            <w:r>
              <w:rPr>
                <w:rFonts w:ascii="Lato" w:hAnsi="Lato" w:cs="Arial"/>
                <w:sz w:val="22"/>
                <w:szCs w:val="22"/>
              </w:rPr>
              <w:t>second</w:t>
            </w:r>
            <w:r w:rsidRPr="00AA0CC5">
              <w:rPr>
                <w:rFonts w:ascii="Lato" w:hAnsi="Lato" w:cs="Arial"/>
                <w:sz w:val="22"/>
                <w:szCs w:val="22"/>
              </w:rPr>
              <w:t xml:space="preserve"> language such as French, Spanish or Arabic</w:t>
            </w:r>
          </w:p>
        </w:tc>
      </w:tr>
      <w:tr w:rsidR="006D59DF" w:rsidRPr="00AB14AA" w14:paraId="7A885D41" w14:textId="77777777" w:rsidTr="74281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072" w:type="dxa"/>
            <w:gridSpan w:val="3"/>
            <w:tcBorders>
              <w:top w:val="single" w:sz="4" w:space="0" w:color="auto"/>
              <w:left w:val="single" w:sz="4" w:space="0" w:color="auto"/>
              <w:bottom w:val="single" w:sz="4" w:space="0" w:color="auto"/>
              <w:right w:val="single" w:sz="4" w:space="0" w:color="auto"/>
            </w:tcBorders>
          </w:tcPr>
          <w:p w14:paraId="14D29468" w14:textId="460A58FB" w:rsidR="006D59DF" w:rsidRPr="00126A76" w:rsidRDefault="006D59DF" w:rsidP="006D59DF">
            <w:pPr>
              <w:rPr>
                <w:rFonts w:ascii="Lato" w:hAnsi="Lato" w:cs="Arial"/>
                <w:b/>
                <w:sz w:val="22"/>
                <w:szCs w:val="22"/>
              </w:rPr>
            </w:pPr>
            <w:r w:rsidRPr="00126A76">
              <w:rPr>
                <w:rFonts w:ascii="Lato" w:hAnsi="Lato" w:cs="Arial"/>
                <w:b/>
                <w:sz w:val="22"/>
                <w:szCs w:val="22"/>
              </w:rPr>
              <w:t>Additional job responsibilities</w:t>
            </w:r>
          </w:p>
          <w:p w14:paraId="6D941665" w14:textId="63CE0143" w:rsidR="006D59DF" w:rsidRPr="00126A76" w:rsidRDefault="006D59DF" w:rsidP="006D59DF">
            <w:pPr>
              <w:tabs>
                <w:tab w:val="left" w:pos="1134"/>
              </w:tabs>
              <w:rPr>
                <w:rFonts w:ascii="Lato" w:hAnsi="Lato" w:cs="Arial"/>
                <w:sz w:val="22"/>
                <w:szCs w:val="22"/>
              </w:rPr>
            </w:pPr>
            <w:r w:rsidRPr="00126A76">
              <w:rPr>
                <w:rFonts w:ascii="Lato" w:hAnsi="Lato" w:cs="Arial"/>
                <w:sz w:val="22"/>
                <w:szCs w:val="22"/>
              </w:rPr>
              <w:t xml:space="preserve">The duties and responsibilities as set out above are not exhaustive and the </w:t>
            </w:r>
            <w:r w:rsidR="00490FCD">
              <w:rPr>
                <w:rFonts w:ascii="Lato" w:hAnsi="Lato" w:cs="Arial"/>
                <w:sz w:val="22"/>
                <w:szCs w:val="22"/>
              </w:rPr>
              <w:t>WASH</w:t>
            </w:r>
            <w:r w:rsidR="00674709" w:rsidRPr="00126A76">
              <w:rPr>
                <w:rFonts w:ascii="Lato" w:hAnsi="Lato" w:cs="Arial"/>
                <w:sz w:val="22"/>
                <w:szCs w:val="22"/>
              </w:rPr>
              <w:t xml:space="preserve"> Manager</w:t>
            </w:r>
            <w:r w:rsidR="00D372CB" w:rsidRPr="00126A76">
              <w:rPr>
                <w:rFonts w:ascii="Lato" w:hAnsi="Lato" w:cs="Arial"/>
                <w:sz w:val="22"/>
                <w:szCs w:val="22"/>
              </w:rPr>
              <w:t xml:space="preserve"> </w:t>
            </w:r>
            <w:r w:rsidR="005C6D29" w:rsidRPr="00126A76">
              <w:rPr>
                <w:rFonts w:ascii="Lato" w:hAnsi="Lato" w:cs="Arial"/>
                <w:sz w:val="22"/>
                <w:szCs w:val="22"/>
              </w:rPr>
              <w:t>m</w:t>
            </w:r>
            <w:r w:rsidRPr="00126A76">
              <w:rPr>
                <w:rFonts w:ascii="Lato" w:hAnsi="Lato" w:cs="Arial"/>
                <w:sz w:val="22"/>
                <w:szCs w:val="22"/>
              </w:rPr>
              <w:t>ay be required to carry out additional duties appropriate to their level of skills and experience.</w:t>
            </w:r>
          </w:p>
          <w:p w14:paraId="6908328E" w14:textId="77777777" w:rsidR="006D59DF" w:rsidRPr="00126A76" w:rsidRDefault="006D59DF" w:rsidP="006D59DF">
            <w:pPr>
              <w:tabs>
                <w:tab w:val="left" w:pos="1134"/>
              </w:tabs>
              <w:rPr>
                <w:rFonts w:ascii="Lato" w:hAnsi="Lato" w:cs="Arial"/>
                <w:sz w:val="22"/>
                <w:szCs w:val="22"/>
              </w:rPr>
            </w:pPr>
          </w:p>
        </w:tc>
      </w:tr>
      <w:tr w:rsidR="006D59DF" w:rsidRPr="00AB14AA" w14:paraId="0D8D6CFE" w14:textId="77777777" w:rsidTr="74281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Borders>
              <w:top w:val="single" w:sz="8" w:space="0" w:color="000000" w:themeColor="text1"/>
              <w:left w:val="single" w:sz="4" w:space="0" w:color="auto"/>
              <w:bottom w:val="single" w:sz="4" w:space="0" w:color="auto"/>
              <w:right w:val="single" w:sz="4" w:space="0" w:color="auto"/>
            </w:tcBorders>
          </w:tcPr>
          <w:p w14:paraId="68A9265A" w14:textId="16045CAB" w:rsidR="006D59DF" w:rsidRPr="00126A76" w:rsidRDefault="006D59DF" w:rsidP="006D59DF">
            <w:pPr>
              <w:rPr>
                <w:rFonts w:ascii="Lato" w:hAnsi="Lato" w:cs="Arial"/>
                <w:b/>
                <w:sz w:val="22"/>
                <w:szCs w:val="22"/>
              </w:rPr>
            </w:pPr>
            <w:r w:rsidRPr="00126A76">
              <w:rPr>
                <w:rFonts w:ascii="Lato" w:hAnsi="Lato" w:cs="Arial"/>
                <w:b/>
                <w:sz w:val="22"/>
                <w:szCs w:val="22"/>
              </w:rPr>
              <w:t xml:space="preserve">Equal Opportunities </w:t>
            </w:r>
          </w:p>
          <w:p w14:paraId="3C3146A1" w14:textId="2B51FB15" w:rsidR="006D59DF" w:rsidRPr="00126A76" w:rsidRDefault="006D59DF" w:rsidP="006D59DF">
            <w:pPr>
              <w:rPr>
                <w:rFonts w:ascii="Lato" w:hAnsi="Lato" w:cs="Arial"/>
                <w:sz w:val="22"/>
                <w:szCs w:val="22"/>
              </w:rPr>
            </w:pPr>
            <w:r w:rsidRPr="00126A76">
              <w:rPr>
                <w:rFonts w:ascii="Lato" w:hAnsi="Lato" w:cs="Arial"/>
                <w:sz w:val="22"/>
                <w:szCs w:val="22"/>
              </w:rPr>
              <w:lastRenderedPageBreak/>
              <w:t xml:space="preserve">The </w:t>
            </w:r>
            <w:r w:rsidR="00490FCD">
              <w:rPr>
                <w:rFonts w:ascii="Lato" w:hAnsi="Lato" w:cs="Arial"/>
                <w:sz w:val="22"/>
                <w:szCs w:val="22"/>
              </w:rPr>
              <w:t xml:space="preserve">WASH Manager </w:t>
            </w:r>
            <w:r w:rsidRPr="00126A76">
              <w:rPr>
                <w:rFonts w:ascii="Lato" w:hAnsi="Lato" w:cs="Arial"/>
                <w:sz w:val="22"/>
                <w:szCs w:val="22"/>
              </w:rPr>
              <w:t>is required to carry out the duties in accordance with the SCI Equal Opportunities and Diversity policies and procedures.</w:t>
            </w:r>
          </w:p>
          <w:p w14:paraId="1750B070" w14:textId="77777777" w:rsidR="006D59DF" w:rsidRPr="00126A76" w:rsidRDefault="006D59DF" w:rsidP="006D59DF">
            <w:pPr>
              <w:rPr>
                <w:rFonts w:ascii="Lato" w:hAnsi="Lato" w:cs="Arial"/>
                <w:sz w:val="22"/>
                <w:szCs w:val="22"/>
              </w:rPr>
            </w:pPr>
          </w:p>
        </w:tc>
      </w:tr>
      <w:tr w:rsidR="006D59DF" w:rsidRPr="00AB14AA" w14:paraId="59569AA6" w14:textId="77777777" w:rsidTr="74281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Borders>
              <w:top w:val="single" w:sz="4" w:space="0" w:color="auto"/>
              <w:left w:val="single" w:sz="4" w:space="0" w:color="auto"/>
              <w:bottom w:val="single" w:sz="4" w:space="0" w:color="auto"/>
              <w:right w:val="single" w:sz="4" w:space="0" w:color="auto"/>
            </w:tcBorders>
          </w:tcPr>
          <w:p w14:paraId="4EC095B1" w14:textId="4063CA89" w:rsidR="006D59DF" w:rsidRPr="00126A76" w:rsidRDefault="006D59DF" w:rsidP="006D59DF">
            <w:pPr>
              <w:rPr>
                <w:rFonts w:ascii="Lato" w:hAnsi="Lato" w:cs="Arial"/>
                <w:b/>
                <w:sz w:val="22"/>
                <w:szCs w:val="22"/>
              </w:rPr>
            </w:pPr>
            <w:r w:rsidRPr="00126A76">
              <w:rPr>
                <w:rFonts w:ascii="Lato" w:hAnsi="Lato" w:cs="Arial"/>
                <w:b/>
                <w:sz w:val="22"/>
                <w:szCs w:val="22"/>
              </w:rPr>
              <w:lastRenderedPageBreak/>
              <w:t>Health and Safety</w:t>
            </w:r>
          </w:p>
          <w:p w14:paraId="4D3B8689" w14:textId="373C944A" w:rsidR="006D59DF" w:rsidRPr="00126A76" w:rsidRDefault="006D59DF" w:rsidP="006D59DF">
            <w:pPr>
              <w:rPr>
                <w:rFonts w:ascii="Lato" w:hAnsi="Lato" w:cs="Arial"/>
                <w:sz w:val="22"/>
                <w:szCs w:val="22"/>
              </w:rPr>
            </w:pPr>
            <w:r w:rsidRPr="00126A76">
              <w:rPr>
                <w:rFonts w:ascii="Lato" w:hAnsi="Lato" w:cs="Arial"/>
                <w:sz w:val="22"/>
                <w:szCs w:val="22"/>
              </w:rPr>
              <w:t xml:space="preserve">The </w:t>
            </w:r>
            <w:r w:rsidR="00490FCD">
              <w:rPr>
                <w:rFonts w:ascii="Lato" w:hAnsi="Lato" w:cs="Arial"/>
                <w:sz w:val="22"/>
                <w:szCs w:val="22"/>
              </w:rPr>
              <w:t>WASH</w:t>
            </w:r>
            <w:r w:rsidR="00674709" w:rsidRPr="00126A76">
              <w:rPr>
                <w:rFonts w:ascii="Lato" w:hAnsi="Lato" w:cs="Arial"/>
                <w:sz w:val="22"/>
                <w:szCs w:val="22"/>
              </w:rPr>
              <w:t xml:space="preserve"> Manager</w:t>
            </w:r>
            <w:r w:rsidR="00BA5ADC" w:rsidRPr="00126A76">
              <w:rPr>
                <w:rFonts w:ascii="Lato" w:hAnsi="Lato" w:cs="Arial"/>
                <w:sz w:val="22"/>
                <w:szCs w:val="22"/>
              </w:rPr>
              <w:t xml:space="preserve"> </w:t>
            </w:r>
            <w:r w:rsidRPr="00126A76">
              <w:rPr>
                <w:rFonts w:ascii="Lato" w:hAnsi="Lato" w:cs="Arial"/>
                <w:sz w:val="22"/>
                <w:szCs w:val="22"/>
              </w:rPr>
              <w:t>is required to carry out the duties in accordance with SCI Health and Safety policies and procedures.</w:t>
            </w:r>
          </w:p>
          <w:p w14:paraId="251608A6" w14:textId="77777777" w:rsidR="006D59DF" w:rsidRPr="00126A76" w:rsidRDefault="006D59DF" w:rsidP="006D59DF">
            <w:pPr>
              <w:rPr>
                <w:rFonts w:ascii="Lato" w:hAnsi="Lato" w:cs="Arial"/>
                <w:sz w:val="22"/>
                <w:szCs w:val="22"/>
              </w:rPr>
            </w:pPr>
          </w:p>
        </w:tc>
      </w:tr>
      <w:tr w:rsidR="006D59DF" w:rsidRPr="00AB14AA" w14:paraId="5A3AFA0B" w14:textId="77777777" w:rsidTr="74281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top w:val="single" w:sz="4" w:space="0" w:color="auto"/>
              <w:left w:val="single" w:sz="4" w:space="0" w:color="auto"/>
              <w:bottom w:val="single" w:sz="4" w:space="0" w:color="auto"/>
              <w:right w:val="single" w:sz="4" w:space="0" w:color="auto"/>
            </w:tcBorders>
          </w:tcPr>
          <w:p w14:paraId="6A77C40B" w14:textId="7861233A" w:rsidR="006D59DF" w:rsidRPr="00126A76" w:rsidRDefault="00AB2D43" w:rsidP="061ABB3D">
            <w:pPr>
              <w:tabs>
                <w:tab w:val="left" w:pos="1134"/>
              </w:tabs>
              <w:rPr>
                <w:rFonts w:ascii="Lato" w:hAnsi="Lato" w:cs="Arial"/>
                <w:b/>
                <w:bCs/>
                <w:sz w:val="22"/>
                <w:szCs w:val="22"/>
              </w:rPr>
            </w:pPr>
            <w:r w:rsidRPr="00126A76">
              <w:rPr>
                <w:rFonts w:ascii="Lato" w:hAnsi="Lato" w:cs="Arial"/>
                <w:b/>
                <w:bCs/>
                <w:sz w:val="22"/>
                <w:szCs w:val="22"/>
              </w:rPr>
              <w:t xml:space="preserve">JD written </w:t>
            </w:r>
            <w:r w:rsidR="00814F70" w:rsidRPr="00126A76">
              <w:rPr>
                <w:rFonts w:ascii="Lato" w:hAnsi="Lato" w:cs="Arial"/>
                <w:b/>
                <w:bCs/>
                <w:sz w:val="22"/>
                <w:szCs w:val="22"/>
              </w:rPr>
              <w:t xml:space="preserve">by: </w:t>
            </w:r>
          </w:p>
        </w:tc>
        <w:tc>
          <w:tcPr>
            <w:tcW w:w="4961" w:type="dxa"/>
            <w:gridSpan w:val="2"/>
            <w:tcBorders>
              <w:top w:val="single" w:sz="4" w:space="0" w:color="auto"/>
              <w:left w:val="single" w:sz="4" w:space="0" w:color="auto"/>
              <w:bottom w:val="single" w:sz="4" w:space="0" w:color="auto"/>
              <w:right w:val="single" w:sz="4" w:space="0" w:color="auto"/>
            </w:tcBorders>
          </w:tcPr>
          <w:p w14:paraId="0FA8CFDD" w14:textId="121C48C0" w:rsidR="006D59DF" w:rsidRPr="00126A76" w:rsidRDefault="00814F70" w:rsidP="061ABB3D">
            <w:pPr>
              <w:tabs>
                <w:tab w:val="left" w:pos="984"/>
              </w:tabs>
              <w:rPr>
                <w:rFonts w:ascii="Lato" w:hAnsi="Lato" w:cs="Arial"/>
                <w:b/>
                <w:bCs/>
                <w:sz w:val="22"/>
                <w:szCs w:val="22"/>
              </w:rPr>
            </w:pPr>
            <w:r w:rsidRPr="00126A76">
              <w:rPr>
                <w:rFonts w:ascii="Lato" w:hAnsi="Lato" w:cs="Arial"/>
                <w:b/>
                <w:bCs/>
                <w:sz w:val="22"/>
                <w:szCs w:val="22"/>
              </w:rPr>
              <w:t xml:space="preserve">Date: </w:t>
            </w:r>
          </w:p>
        </w:tc>
      </w:tr>
      <w:tr w:rsidR="006D59DF" w:rsidRPr="00AB14AA" w14:paraId="6E24DE69" w14:textId="77777777" w:rsidTr="74281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111" w:type="dxa"/>
            <w:tcBorders>
              <w:top w:val="single" w:sz="4" w:space="0" w:color="auto"/>
              <w:left w:val="single" w:sz="4" w:space="0" w:color="auto"/>
              <w:bottom w:val="single" w:sz="4" w:space="0" w:color="auto"/>
              <w:right w:val="single" w:sz="4" w:space="0" w:color="auto"/>
            </w:tcBorders>
          </w:tcPr>
          <w:p w14:paraId="23977102" w14:textId="28A0B094" w:rsidR="006D59DF" w:rsidRPr="00126A76" w:rsidRDefault="006D59DF" w:rsidP="006D59DF">
            <w:pPr>
              <w:tabs>
                <w:tab w:val="left" w:pos="1134"/>
              </w:tabs>
              <w:rPr>
                <w:rFonts w:ascii="Lato" w:hAnsi="Lato" w:cs="Arial"/>
                <w:sz w:val="22"/>
                <w:szCs w:val="22"/>
              </w:rPr>
            </w:pPr>
            <w:r w:rsidRPr="00126A76">
              <w:rPr>
                <w:rFonts w:ascii="Lato" w:hAnsi="Lato" w:cs="Arial"/>
                <w:b/>
                <w:bCs/>
                <w:sz w:val="22"/>
                <w:szCs w:val="22"/>
              </w:rPr>
              <w:t>JD agreed by:</w:t>
            </w:r>
          </w:p>
        </w:tc>
        <w:tc>
          <w:tcPr>
            <w:tcW w:w="4961" w:type="dxa"/>
            <w:gridSpan w:val="2"/>
            <w:tcBorders>
              <w:top w:val="single" w:sz="4" w:space="0" w:color="auto"/>
              <w:left w:val="single" w:sz="4" w:space="0" w:color="auto"/>
              <w:bottom w:val="single" w:sz="4" w:space="0" w:color="auto"/>
              <w:right w:val="single" w:sz="4" w:space="0" w:color="auto"/>
            </w:tcBorders>
          </w:tcPr>
          <w:p w14:paraId="03D71A9E" w14:textId="621F97C8" w:rsidR="006D59DF" w:rsidRPr="00126A76" w:rsidRDefault="006D59DF" w:rsidP="061ABB3D">
            <w:pPr>
              <w:tabs>
                <w:tab w:val="left" w:pos="984"/>
              </w:tabs>
              <w:rPr>
                <w:rFonts w:ascii="Lato" w:hAnsi="Lato" w:cs="Arial"/>
                <w:b/>
                <w:bCs/>
                <w:sz w:val="22"/>
                <w:szCs w:val="22"/>
              </w:rPr>
            </w:pPr>
            <w:r w:rsidRPr="00126A76">
              <w:rPr>
                <w:rFonts w:ascii="Lato" w:hAnsi="Lato" w:cs="Arial"/>
                <w:b/>
                <w:bCs/>
                <w:sz w:val="22"/>
                <w:szCs w:val="22"/>
              </w:rPr>
              <w:t>Date:</w:t>
            </w:r>
            <w:r w:rsidR="00814F70" w:rsidRPr="00126A76">
              <w:rPr>
                <w:rFonts w:ascii="Lato" w:hAnsi="Lato" w:cs="Arial"/>
                <w:b/>
                <w:bCs/>
                <w:sz w:val="22"/>
                <w:szCs w:val="22"/>
              </w:rPr>
              <w:t xml:space="preserve"> </w:t>
            </w:r>
          </w:p>
        </w:tc>
      </w:tr>
    </w:tbl>
    <w:p w14:paraId="09FE7807" w14:textId="77777777" w:rsidR="006B781C" w:rsidRPr="00AB14AA" w:rsidRDefault="006B781C" w:rsidP="00DE38E3">
      <w:pPr>
        <w:tabs>
          <w:tab w:val="left" w:pos="5954"/>
        </w:tabs>
        <w:rPr>
          <w:rFonts w:ascii="Lato" w:hAnsi="Lato" w:cs="Arial"/>
          <w:sz w:val="22"/>
          <w:szCs w:val="22"/>
        </w:rPr>
      </w:pPr>
    </w:p>
    <w:sectPr w:rsidR="006B781C" w:rsidRPr="00AB14AA" w:rsidSect="006B0475">
      <w:headerReference w:type="default" r:id="rId12"/>
      <w:footerReference w:type="default" r:id="rId13"/>
      <w:pgSz w:w="11905" w:h="16837" w:code="9"/>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BB705" w14:textId="77777777" w:rsidR="006B02B7" w:rsidRDefault="006B02B7">
      <w:r>
        <w:separator/>
      </w:r>
    </w:p>
  </w:endnote>
  <w:endnote w:type="continuationSeparator" w:id="0">
    <w:p w14:paraId="64DAAA46" w14:textId="77777777" w:rsidR="006B02B7" w:rsidRDefault="006B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Oswald">
    <w:panose1 w:val="00000000000000000000"/>
    <w:charset w:val="00"/>
    <w:family w:val="auto"/>
    <w:pitch w:val="variable"/>
    <w:sig w:usb0="A00002FF" w:usb1="4000204B" w:usb2="00000000" w:usb3="00000000" w:csb0="0000019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82579"/>
      <w:docPartObj>
        <w:docPartGallery w:val="Page Numbers (Top of Page)"/>
        <w:docPartUnique/>
      </w:docPartObj>
    </w:sdtPr>
    <w:sdtEndPr>
      <w:rPr>
        <w:rFonts w:ascii="Gill Sans MT" w:hAnsi="Gill Sans MT"/>
        <w:sz w:val="20"/>
      </w:rPr>
    </w:sdtEndPr>
    <w:sdtContent>
      <w:p w14:paraId="09FE780F" w14:textId="6030CCA0" w:rsidR="00CB2574" w:rsidRPr="006B0475" w:rsidRDefault="00CB2574" w:rsidP="006B0475">
        <w:pPr>
          <w:pStyle w:val="Footer"/>
          <w:tabs>
            <w:tab w:val="clear" w:pos="4153"/>
            <w:tab w:val="clear" w:pos="8306"/>
          </w:tabs>
          <w:ind w:left="0"/>
          <w:jc w:val="right"/>
          <w:rPr>
            <w:rFonts w:ascii="Gill Sans MT" w:hAnsi="Gill Sans MT"/>
            <w:sz w:val="20"/>
          </w:rPr>
        </w:pPr>
        <w:r>
          <w:rPr>
            <w:rFonts w:ascii="Gill Sans MT" w:hAnsi="Gill Sans MT"/>
            <w:sz w:val="20"/>
          </w:rPr>
          <w:t xml:space="preserve">                                                             </w:t>
        </w:r>
        <w:r w:rsidRPr="006B0475">
          <w:rPr>
            <w:rFonts w:ascii="Gill Sans MT" w:hAnsi="Gill Sans MT"/>
            <w:sz w:val="20"/>
          </w:rPr>
          <w:t xml:space="preserve">Page </w:t>
        </w:r>
        <w:r w:rsidRPr="006B0475">
          <w:rPr>
            <w:rFonts w:ascii="Gill Sans MT" w:hAnsi="Gill Sans MT"/>
            <w:b/>
            <w:bCs/>
            <w:color w:val="2B579A"/>
            <w:sz w:val="20"/>
            <w:szCs w:val="24"/>
            <w:shd w:val="clear" w:color="auto" w:fill="E6E6E6"/>
          </w:rPr>
          <w:fldChar w:fldCharType="begin"/>
        </w:r>
        <w:r w:rsidRPr="006B0475">
          <w:rPr>
            <w:rFonts w:ascii="Gill Sans MT" w:hAnsi="Gill Sans MT"/>
            <w:b/>
            <w:bCs/>
            <w:sz w:val="20"/>
          </w:rPr>
          <w:instrText xml:space="preserve"> PAGE </w:instrText>
        </w:r>
        <w:r w:rsidRPr="006B0475">
          <w:rPr>
            <w:rFonts w:ascii="Gill Sans MT" w:hAnsi="Gill Sans MT"/>
            <w:b/>
            <w:bCs/>
            <w:color w:val="2B579A"/>
            <w:sz w:val="20"/>
            <w:szCs w:val="24"/>
            <w:shd w:val="clear" w:color="auto" w:fill="E6E6E6"/>
          </w:rPr>
          <w:fldChar w:fldCharType="separate"/>
        </w:r>
        <w:r w:rsidR="003C00F5">
          <w:rPr>
            <w:rFonts w:ascii="Gill Sans MT" w:hAnsi="Gill Sans MT"/>
            <w:b/>
            <w:bCs/>
            <w:noProof/>
            <w:sz w:val="20"/>
          </w:rPr>
          <w:t>1</w:t>
        </w:r>
        <w:r w:rsidRPr="006B0475">
          <w:rPr>
            <w:rFonts w:ascii="Gill Sans MT" w:hAnsi="Gill Sans MT"/>
            <w:b/>
            <w:bCs/>
            <w:color w:val="2B579A"/>
            <w:sz w:val="20"/>
            <w:szCs w:val="24"/>
            <w:shd w:val="clear" w:color="auto" w:fill="E6E6E6"/>
          </w:rPr>
          <w:fldChar w:fldCharType="end"/>
        </w:r>
        <w:r w:rsidRPr="006B0475">
          <w:rPr>
            <w:rFonts w:ascii="Gill Sans MT" w:hAnsi="Gill Sans MT"/>
            <w:sz w:val="20"/>
          </w:rPr>
          <w:t xml:space="preserve"> of </w:t>
        </w:r>
        <w:r w:rsidRPr="006B0475">
          <w:rPr>
            <w:rFonts w:ascii="Gill Sans MT" w:hAnsi="Gill Sans MT"/>
            <w:b/>
            <w:bCs/>
            <w:color w:val="2B579A"/>
            <w:sz w:val="20"/>
            <w:szCs w:val="24"/>
            <w:shd w:val="clear" w:color="auto" w:fill="E6E6E6"/>
          </w:rPr>
          <w:fldChar w:fldCharType="begin"/>
        </w:r>
        <w:r w:rsidRPr="006B0475">
          <w:rPr>
            <w:rFonts w:ascii="Gill Sans MT" w:hAnsi="Gill Sans MT"/>
            <w:b/>
            <w:bCs/>
            <w:sz w:val="20"/>
          </w:rPr>
          <w:instrText xml:space="preserve"> NUMPAGES  </w:instrText>
        </w:r>
        <w:r w:rsidRPr="006B0475">
          <w:rPr>
            <w:rFonts w:ascii="Gill Sans MT" w:hAnsi="Gill Sans MT"/>
            <w:b/>
            <w:bCs/>
            <w:color w:val="2B579A"/>
            <w:sz w:val="20"/>
            <w:szCs w:val="24"/>
            <w:shd w:val="clear" w:color="auto" w:fill="E6E6E6"/>
          </w:rPr>
          <w:fldChar w:fldCharType="separate"/>
        </w:r>
        <w:r w:rsidR="003C00F5">
          <w:rPr>
            <w:rFonts w:ascii="Gill Sans MT" w:hAnsi="Gill Sans MT"/>
            <w:b/>
            <w:bCs/>
            <w:noProof/>
            <w:sz w:val="20"/>
          </w:rPr>
          <w:t>4</w:t>
        </w:r>
        <w:r w:rsidRPr="006B0475">
          <w:rPr>
            <w:rFonts w:ascii="Gill Sans MT" w:hAnsi="Gill Sans MT"/>
            <w:b/>
            <w:bCs/>
            <w:color w:val="2B579A"/>
            <w:sz w:val="20"/>
            <w:szCs w:val="24"/>
            <w:shd w:val="clear" w:color="auto" w:fill="E6E6E6"/>
          </w:rPr>
          <w:fldChar w:fldCharType="end"/>
        </w:r>
      </w:p>
    </w:sdtContent>
  </w:sdt>
  <w:p w14:paraId="09FE7810" w14:textId="77777777" w:rsidR="00CB2574" w:rsidRDefault="00CB2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B26B" w14:textId="77777777" w:rsidR="006B02B7" w:rsidRDefault="006B02B7">
      <w:r>
        <w:separator/>
      </w:r>
    </w:p>
  </w:footnote>
  <w:footnote w:type="continuationSeparator" w:id="0">
    <w:p w14:paraId="2C2696BF" w14:textId="77777777" w:rsidR="006B02B7" w:rsidRDefault="006B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4E0D" w14:textId="3DB5157E" w:rsidR="00CB2574" w:rsidRPr="00126A76" w:rsidRDefault="00CB2574" w:rsidP="00AA6813">
    <w:pPr>
      <w:pStyle w:val="Header"/>
      <w:ind w:left="-142"/>
      <w:jc w:val="center"/>
      <w:rPr>
        <w:rFonts w:ascii="Oswald" w:hAnsi="Oswald" w:cs="Arial"/>
        <w:b/>
        <w:smallCaps/>
        <w:sz w:val="22"/>
        <w:szCs w:val="22"/>
      </w:rPr>
    </w:pPr>
    <w:r w:rsidRPr="00126A76">
      <w:rPr>
        <w:rFonts w:ascii="Oswald" w:hAnsi="Oswald" w:cs="Arial"/>
        <w:b/>
        <w:smallCaps/>
        <w:sz w:val="22"/>
        <w:szCs w:val="22"/>
      </w:rPr>
      <w:t xml:space="preserve">SAVE THE CHILDREN INTERNATIONAL </w:t>
    </w:r>
  </w:p>
  <w:p w14:paraId="123204BE" w14:textId="77777777" w:rsidR="00CB2574" w:rsidRPr="00F5619F" w:rsidRDefault="00CB2574" w:rsidP="00AA6813">
    <w:pPr>
      <w:pStyle w:val="Header"/>
      <w:ind w:left="-142"/>
      <w:jc w:val="center"/>
      <w:rPr>
        <w:rFonts w:ascii="Arial" w:hAnsi="Arial" w:cs="Arial"/>
        <w:b/>
        <w:smallCaps/>
        <w:sz w:val="22"/>
        <w:szCs w:val="22"/>
      </w:rPr>
    </w:pPr>
    <w:r w:rsidRPr="00126A76">
      <w:rPr>
        <w:rFonts w:ascii="Oswald" w:hAnsi="Oswald" w:cs="Arial"/>
        <w:b/>
        <w:smallCaps/>
        <w:sz w:val="22"/>
        <w:szCs w:val="22"/>
      </w:rPr>
      <w:t>ROLE PROFILE</w:t>
    </w:r>
  </w:p>
  <w:p w14:paraId="09FE780E" w14:textId="4EED8309" w:rsidR="00CB2574" w:rsidRPr="00AA6813" w:rsidRDefault="00CB2574" w:rsidP="00AA6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89407A"/>
    <w:multiLevelType w:val="hybridMultilevel"/>
    <w:tmpl w:val="7856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B6D2B3"/>
    <w:multiLevelType w:val="hybridMultilevel"/>
    <w:tmpl w:val="C490597E"/>
    <w:lvl w:ilvl="0" w:tplc="AF9093D2">
      <w:start w:val="1"/>
      <w:numFmt w:val="bullet"/>
      <w:lvlText w:val=""/>
      <w:lvlJc w:val="left"/>
      <w:pPr>
        <w:ind w:left="720" w:hanging="360"/>
      </w:pPr>
      <w:rPr>
        <w:rFonts w:ascii="Symbol" w:hAnsi="Symbol" w:hint="default"/>
      </w:rPr>
    </w:lvl>
    <w:lvl w:ilvl="1" w:tplc="6EFC2A6A">
      <w:start w:val="1"/>
      <w:numFmt w:val="bullet"/>
      <w:lvlText w:val="o"/>
      <w:lvlJc w:val="left"/>
      <w:pPr>
        <w:ind w:left="1440" w:hanging="360"/>
      </w:pPr>
      <w:rPr>
        <w:rFonts w:ascii="Courier New" w:hAnsi="Courier New" w:hint="default"/>
      </w:rPr>
    </w:lvl>
    <w:lvl w:ilvl="2" w:tplc="6A12BD5A">
      <w:start w:val="1"/>
      <w:numFmt w:val="bullet"/>
      <w:lvlText w:val=""/>
      <w:lvlJc w:val="left"/>
      <w:pPr>
        <w:ind w:left="2160" w:hanging="360"/>
      </w:pPr>
      <w:rPr>
        <w:rFonts w:ascii="Wingdings" w:hAnsi="Wingdings" w:hint="default"/>
      </w:rPr>
    </w:lvl>
    <w:lvl w:ilvl="3" w:tplc="C5D8A172">
      <w:start w:val="1"/>
      <w:numFmt w:val="bullet"/>
      <w:lvlText w:val=""/>
      <w:lvlJc w:val="left"/>
      <w:pPr>
        <w:ind w:left="2880" w:hanging="360"/>
      </w:pPr>
      <w:rPr>
        <w:rFonts w:ascii="Symbol" w:hAnsi="Symbol" w:hint="default"/>
      </w:rPr>
    </w:lvl>
    <w:lvl w:ilvl="4" w:tplc="2B8A96AE">
      <w:start w:val="1"/>
      <w:numFmt w:val="bullet"/>
      <w:lvlText w:val="o"/>
      <w:lvlJc w:val="left"/>
      <w:pPr>
        <w:ind w:left="3600" w:hanging="360"/>
      </w:pPr>
      <w:rPr>
        <w:rFonts w:ascii="Courier New" w:hAnsi="Courier New" w:hint="default"/>
      </w:rPr>
    </w:lvl>
    <w:lvl w:ilvl="5" w:tplc="189C8ABC">
      <w:start w:val="1"/>
      <w:numFmt w:val="bullet"/>
      <w:lvlText w:val=""/>
      <w:lvlJc w:val="left"/>
      <w:pPr>
        <w:ind w:left="4320" w:hanging="360"/>
      </w:pPr>
      <w:rPr>
        <w:rFonts w:ascii="Wingdings" w:hAnsi="Wingdings" w:hint="default"/>
      </w:rPr>
    </w:lvl>
    <w:lvl w:ilvl="6" w:tplc="DF0C69EC">
      <w:start w:val="1"/>
      <w:numFmt w:val="bullet"/>
      <w:lvlText w:val=""/>
      <w:lvlJc w:val="left"/>
      <w:pPr>
        <w:ind w:left="5040" w:hanging="360"/>
      </w:pPr>
      <w:rPr>
        <w:rFonts w:ascii="Symbol" w:hAnsi="Symbol" w:hint="default"/>
      </w:rPr>
    </w:lvl>
    <w:lvl w:ilvl="7" w:tplc="05E0D654">
      <w:start w:val="1"/>
      <w:numFmt w:val="bullet"/>
      <w:lvlText w:val="o"/>
      <w:lvlJc w:val="left"/>
      <w:pPr>
        <w:ind w:left="5760" w:hanging="360"/>
      </w:pPr>
      <w:rPr>
        <w:rFonts w:ascii="Courier New" w:hAnsi="Courier New" w:hint="default"/>
      </w:rPr>
    </w:lvl>
    <w:lvl w:ilvl="8" w:tplc="E542BDAE">
      <w:start w:val="1"/>
      <w:numFmt w:val="bullet"/>
      <w:lvlText w:val=""/>
      <w:lvlJc w:val="left"/>
      <w:pPr>
        <w:ind w:left="6480" w:hanging="360"/>
      </w:pPr>
      <w:rPr>
        <w:rFonts w:ascii="Wingdings" w:hAnsi="Wingdings" w:hint="default"/>
      </w:rPr>
    </w:lvl>
  </w:abstractNum>
  <w:abstractNum w:abstractNumId="11" w15:restartNumberingAfterBreak="0">
    <w:nsid w:val="0C845FE7"/>
    <w:multiLevelType w:val="hybridMultilevel"/>
    <w:tmpl w:val="19EC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06890"/>
    <w:multiLevelType w:val="hybridMultilevel"/>
    <w:tmpl w:val="3634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9D3976"/>
    <w:multiLevelType w:val="hybridMultilevel"/>
    <w:tmpl w:val="33E2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11388"/>
    <w:multiLevelType w:val="hybridMultilevel"/>
    <w:tmpl w:val="5378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66BEF"/>
    <w:multiLevelType w:val="hybridMultilevel"/>
    <w:tmpl w:val="F620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A29D3"/>
    <w:multiLevelType w:val="hybridMultilevel"/>
    <w:tmpl w:val="17F222B6"/>
    <w:lvl w:ilvl="0" w:tplc="09A08CDA">
      <w:start w:val="1"/>
      <w:numFmt w:val="bullet"/>
      <w:lvlText w:val=""/>
      <w:lvlJc w:val="left"/>
      <w:pPr>
        <w:ind w:left="720" w:hanging="360"/>
      </w:pPr>
      <w:rPr>
        <w:rFonts w:ascii="Symbol" w:hAnsi="Symbol" w:hint="default"/>
      </w:rPr>
    </w:lvl>
    <w:lvl w:ilvl="1" w:tplc="0C7A2ABA">
      <w:start w:val="1"/>
      <w:numFmt w:val="bullet"/>
      <w:lvlText w:val="o"/>
      <w:lvlJc w:val="left"/>
      <w:pPr>
        <w:ind w:left="1440" w:hanging="360"/>
      </w:pPr>
      <w:rPr>
        <w:rFonts w:ascii="Courier New" w:hAnsi="Courier New" w:hint="default"/>
      </w:rPr>
    </w:lvl>
    <w:lvl w:ilvl="2" w:tplc="85385B3E">
      <w:start w:val="1"/>
      <w:numFmt w:val="bullet"/>
      <w:lvlText w:val=""/>
      <w:lvlJc w:val="left"/>
      <w:pPr>
        <w:ind w:left="2160" w:hanging="360"/>
      </w:pPr>
      <w:rPr>
        <w:rFonts w:ascii="Wingdings" w:hAnsi="Wingdings" w:hint="default"/>
      </w:rPr>
    </w:lvl>
    <w:lvl w:ilvl="3" w:tplc="DFCE6022">
      <w:start w:val="1"/>
      <w:numFmt w:val="bullet"/>
      <w:lvlText w:val=""/>
      <w:lvlJc w:val="left"/>
      <w:pPr>
        <w:ind w:left="2880" w:hanging="360"/>
      </w:pPr>
      <w:rPr>
        <w:rFonts w:ascii="Symbol" w:hAnsi="Symbol" w:hint="default"/>
      </w:rPr>
    </w:lvl>
    <w:lvl w:ilvl="4" w:tplc="95EC13C6">
      <w:start w:val="1"/>
      <w:numFmt w:val="bullet"/>
      <w:lvlText w:val="o"/>
      <w:lvlJc w:val="left"/>
      <w:pPr>
        <w:ind w:left="3600" w:hanging="360"/>
      </w:pPr>
      <w:rPr>
        <w:rFonts w:ascii="Courier New" w:hAnsi="Courier New" w:hint="default"/>
      </w:rPr>
    </w:lvl>
    <w:lvl w:ilvl="5" w:tplc="E758B1CA">
      <w:start w:val="1"/>
      <w:numFmt w:val="bullet"/>
      <w:lvlText w:val=""/>
      <w:lvlJc w:val="left"/>
      <w:pPr>
        <w:ind w:left="4320" w:hanging="360"/>
      </w:pPr>
      <w:rPr>
        <w:rFonts w:ascii="Wingdings" w:hAnsi="Wingdings" w:hint="default"/>
      </w:rPr>
    </w:lvl>
    <w:lvl w:ilvl="6" w:tplc="2E26E152">
      <w:start w:val="1"/>
      <w:numFmt w:val="bullet"/>
      <w:lvlText w:val=""/>
      <w:lvlJc w:val="left"/>
      <w:pPr>
        <w:ind w:left="5040" w:hanging="360"/>
      </w:pPr>
      <w:rPr>
        <w:rFonts w:ascii="Symbol" w:hAnsi="Symbol" w:hint="default"/>
      </w:rPr>
    </w:lvl>
    <w:lvl w:ilvl="7" w:tplc="9A6CA598">
      <w:start w:val="1"/>
      <w:numFmt w:val="bullet"/>
      <w:lvlText w:val="o"/>
      <w:lvlJc w:val="left"/>
      <w:pPr>
        <w:ind w:left="5760" w:hanging="360"/>
      </w:pPr>
      <w:rPr>
        <w:rFonts w:ascii="Courier New" w:hAnsi="Courier New" w:hint="default"/>
      </w:rPr>
    </w:lvl>
    <w:lvl w:ilvl="8" w:tplc="60609F7C">
      <w:start w:val="1"/>
      <w:numFmt w:val="bullet"/>
      <w:lvlText w:val=""/>
      <w:lvlJc w:val="left"/>
      <w:pPr>
        <w:ind w:left="6480" w:hanging="360"/>
      </w:pPr>
      <w:rPr>
        <w:rFonts w:ascii="Wingdings" w:hAnsi="Wingdings" w:hint="default"/>
      </w:rPr>
    </w:lvl>
  </w:abstractNum>
  <w:abstractNum w:abstractNumId="17" w15:restartNumberingAfterBreak="0">
    <w:nsid w:val="3B93467D"/>
    <w:multiLevelType w:val="hybridMultilevel"/>
    <w:tmpl w:val="BA8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04F18"/>
    <w:multiLevelType w:val="hybridMultilevel"/>
    <w:tmpl w:val="1ED8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634A7"/>
    <w:multiLevelType w:val="hybridMultilevel"/>
    <w:tmpl w:val="678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25BFF"/>
    <w:multiLevelType w:val="hybridMultilevel"/>
    <w:tmpl w:val="2B84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32D82"/>
    <w:multiLevelType w:val="hybridMultilevel"/>
    <w:tmpl w:val="39025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0198A"/>
    <w:multiLevelType w:val="hybridMultilevel"/>
    <w:tmpl w:val="DCD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B61D0"/>
    <w:multiLevelType w:val="hybridMultilevel"/>
    <w:tmpl w:val="B9CE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C02A1"/>
    <w:multiLevelType w:val="hybridMultilevel"/>
    <w:tmpl w:val="24B6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90F8B"/>
    <w:multiLevelType w:val="hybridMultilevel"/>
    <w:tmpl w:val="52CE19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E8599B"/>
    <w:multiLevelType w:val="hybridMultilevel"/>
    <w:tmpl w:val="9A4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23811"/>
    <w:multiLevelType w:val="hybridMultilevel"/>
    <w:tmpl w:val="2596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D0172"/>
    <w:multiLevelType w:val="hybridMultilevel"/>
    <w:tmpl w:val="E960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519D7"/>
    <w:multiLevelType w:val="hybridMultilevel"/>
    <w:tmpl w:val="841E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6"/>
  </w:num>
  <w:num w:numId="5">
    <w:abstractNumId w:val="7"/>
  </w:num>
  <w:num w:numId="6">
    <w:abstractNumId w:val="8"/>
  </w:num>
  <w:num w:numId="7">
    <w:abstractNumId w:val="17"/>
  </w:num>
  <w:num w:numId="8">
    <w:abstractNumId w:val="14"/>
  </w:num>
  <w:num w:numId="9">
    <w:abstractNumId w:val="11"/>
  </w:num>
  <w:num w:numId="10">
    <w:abstractNumId w:val="23"/>
  </w:num>
  <w:num w:numId="11">
    <w:abstractNumId w:val="9"/>
  </w:num>
  <w:num w:numId="12">
    <w:abstractNumId w:val="24"/>
  </w:num>
  <w:num w:numId="13">
    <w:abstractNumId w:val="26"/>
  </w:num>
  <w:num w:numId="14">
    <w:abstractNumId w:val="29"/>
  </w:num>
  <w:num w:numId="15">
    <w:abstractNumId w:val="12"/>
  </w:num>
  <w:num w:numId="16">
    <w:abstractNumId w:val="19"/>
  </w:num>
  <w:num w:numId="17">
    <w:abstractNumId w:val="13"/>
  </w:num>
  <w:num w:numId="18">
    <w:abstractNumId w:val="20"/>
  </w:num>
  <w:num w:numId="19">
    <w:abstractNumId w:val="22"/>
  </w:num>
  <w:num w:numId="20">
    <w:abstractNumId w:val="15"/>
  </w:num>
  <w:num w:numId="21">
    <w:abstractNumId w:val="27"/>
  </w:num>
  <w:num w:numId="22">
    <w:abstractNumId w:val="25"/>
  </w:num>
  <w:num w:numId="23">
    <w:abstractNumId w:val="28"/>
  </w:num>
  <w:num w:numId="24">
    <w:abstractNumId w:val="21"/>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75"/>
    <w:rsid w:val="00003559"/>
    <w:rsid w:val="00013ADF"/>
    <w:rsid w:val="000152B9"/>
    <w:rsid w:val="00022517"/>
    <w:rsid w:val="000238B3"/>
    <w:rsid w:val="0002652C"/>
    <w:rsid w:val="00027D56"/>
    <w:rsid w:val="0003336D"/>
    <w:rsid w:val="000400B6"/>
    <w:rsid w:val="0004074E"/>
    <w:rsid w:val="00041650"/>
    <w:rsid w:val="00053476"/>
    <w:rsid w:val="00056D29"/>
    <w:rsid w:val="00060006"/>
    <w:rsid w:val="00065525"/>
    <w:rsid w:val="00075BAE"/>
    <w:rsid w:val="00075C51"/>
    <w:rsid w:val="00076E34"/>
    <w:rsid w:val="00081E8A"/>
    <w:rsid w:val="00085CEC"/>
    <w:rsid w:val="00094F2E"/>
    <w:rsid w:val="000A0E54"/>
    <w:rsid w:val="000A0FC2"/>
    <w:rsid w:val="000A4A81"/>
    <w:rsid w:val="000A775E"/>
    <w:rsid w:val="000B40B0"/>
    <w:rsid w:val="000B5D67"/>
    <w:rsid w:val="000B79C4"/>
    <w:rsid w:val="000C2ED0"/>
    <w:rsid w:val="000C4793"/>
    <w:rsid w:val="000D15F8"/>
    <w:rsid w:val="000D5301"/>
    <w:rsid w:val="000D6FBC"/>
    <w:rsid w:val="000E0013"/>
    <w:rsid w:val="000E14AD"/>
    <w:rsid w:val="000E7475"/>
    <w:rsid w:val="000F7759"/>
    <w:rsid w:val="0010003F"/>
    <w:rsid w:val="00100315"/>
    <w:rsid w:val="00104EBA"/>
    <w:rsid w:val="00113046"/>
    <w:rsid w:val="001202BD"/>
    <w:rsid w:val="001258FD"/>
    <w:rsid w:val="00126A76"/>
    <w:rsid w:val="00127BD1"/>
    <w:rsid w:val="00130BF2"/>
    <w:rsid w:val="00136562"/>
    <w:rsid w:val="00141F35"/>
    <w:rsid w:val="001421D4"/>
    <w:rsid w:val="0015753B"/>
    <w:rsid w:val="00161F0F"/>
    <w:rsid w:val="00162E93"/>
    <w:rsid w:val="0016446E"/>
    <w:rsid w:val="0016E8DD"/>
    <w:rsid w:val="00170CEE"/>
    <w:rsid w:val="00175621"/>
    <w:rsid w:val="00176401"/>
    <w:rsid w:val="00177ACA"/>
    <w:rsid w:val="00187BE0"/>
    <w:rsid w:val="0019658D"/>
    <w:rsid w:val="001A37C3"/>
    <w:rsid w:val="001B6829"/>
    <w:rsid w:val="001D0FFF"/>
    <w:rsid w:val="001D62E3"/>
    <w:rsid w:val="001E1060"/>
    <w:rsid w:val="001E1433"/>
    <w:rsid w:val="001E45F6"/>
    <w:rsid w:val="001E542C"/>
    <w:rsid w:val="001F2C2B"/>
    <w:rsid w:val="001F4C0B"/>
    <w:rsid w:val="001F63C2"/>
    <w:rsid w:val="00202768"/>
    <w:rsid w:val="00216203"/>
    <w:rsid w:val="00230044"/>
    <w:rsid w:val="00233B17"/>
    <w:rsid w:val="002378A7"/>
    <w:rsid w:val="00251AD9"/>
    <w:rsid w:val="00265B32"/>
    <w:rsid w:val="00266760"/>
    <w:rsid w:val="00273B95"/>
    <w:rsid w:val="00276828"/>
    <w:rsid w:val="0029219C"/>
    <w:rsid w:val="00293B42"/>
    <w:rsid w:val="00295244"/>
    <w:rsid w:val="002A3D7E"/>
    <w:rsid w:val="002A5D7C"/>
    <w:rsid w:val="002B5441"/>
    <w:rsid w:val="002B7F2E"/>
    <w:rsid w:val="002D2CE7"/>
    <w:rsid w:val="002E4277"/>
    <w:rsid w:val="002E531C"/>
    <w:rsid w:val="00301EE2"/>
    <w:rsid w:val="00306D7B"/>
    <w:rsid w:val="00306DC0"/>
    <w:rsid w:val="003140A3"/>
    <w:rsid w:val="00331E50"/>
    <w:rsid w:val="00333806"/>
    <w:rsid w:val="00333EF5"/>
    <w:rsid w:val="003402AE"/>
    <w:rsid w:val="0034045D"/>
    <w:rsid w:val="00354928"/>
    <w:rsid w:val="00375EF2"/>
    <w:rsid w:val="00381D58"/>
    <w:rsid w:val="00381FCE"/>
    <w:rsid w:val="003829FE"/>
    <w:rsid w:val="003847D7"/>
    <w:rsid w:val="0039205C"/>
    <w:rsid w:val="00396FC2"/>
    <w:rsid w:val="00397A17"/>
    <w:rsid w:val="003A0324"/>
    <w:rsid w:val="003B08DC"/>
    <w:rsid w:val="003B5B86"/>
    <w:rsid w:val="003C00F5"/>
    <w:rsid w:val="003C24AC"/>
    <w:rsid w:val="003D67F5"/>
    <w:rsid w:val="003E620D"/>
    <w:rsid w:val="004042C2"/>
    <w:rsid w:val="00405619"/>
    <w:rsid w:val="00414CAB"/>
    <w:rsid w:val="00420A14"/>
    <w:rsid w:val="0042384F"/>
    <w:rsid w:val="004240D3"/>
    <w:rsid w:val="004249CF"/>
    <w:rsid w:val="004261C2"/>
    <w:rsid w:val="00433376"/>
    <w:rsid w:val="00446185"/>
    <w:rsid w:val="004465C4"/>
    <w:rsid w:val="00455030"/>
    <w:rsid w:val="00457510"/>
    <w:rsid w:val="004615BB"/>
    <w:rsid w:val="00473E30"/>
    <w:rsid w:val="004807FA"/>
    <w:rsid w:val="00486118"/>
    <w:rsid w:val="00490FCD"/>
    <w:rsid w:val="00496B36"/>
    <w:rsid w:val="00497A3B"/>
    <w:rsid w:val="004A13BA"/>
    <w:rsid w:val="004A58E9"/>
    <w:rsid w:val="004A68A8"/>
    <w:rsid w:val="004A6C1D"/>
    <w:rsid w:val="004B219B"/>
    <w:rsid w:val="004B5DE1"/>
    <w:rsid w:val="004D00AE"/>
    <w:rsid w:val="004D14AB"/>
    <w:rsid w:val="004D25AF"/>
    <w:rsid w:val="004E2AE8"/>
    <w:rsid w:val="004E530E"/>
    <w:rsid w:val="004F0E45"/>
    <w:rsid w:val="004F1BCC"/>
    <w:rsid w:val="00500D64"/>
    <w:rsid w:val="005017A2"/>
    <w:rsid w:val="005036EA"/>
    <w:rsid w:val="005160F0"/>
    <w:rsid w:val="005201A4"/>
    <w:rsid w:val="00525C09"/>
    <w:rsid w:val="00534D8F"/>
    <w:rsid w:val="005427B6"/>
    <w:rsid w:val="00542ED3"/>
    <w:rsid w:val="00550ACF"/>
    <w:rsid w:val="0055310F"/>
    <w:rsid w:val="00560C1C"/>
    <w:rsid w:val="00564000"/>
    <w:rsid w:val="00564EA2"/>
    <w:rsid w:val="00576E0D"/>
    <w:rsid w:val="0058371D"/>
    <w:rsid w:val="00595E1C"/>
    <w:rsid w:val="005A3888"/>
    <w:rsid w:val="005A44BA"/>
    <w:rsid w:val="005B0197"/>
    <w:rsid w:val="005C33AF"/>
    <w:rsid w:val="005C6390"/>
    <w:rsid w:val="005C6D29"/>
    <w:rsid w:val="005D1BF7"/>
    <w:rsid w:val="005D5921"/>
    <w:rsid w:val="005D5CC0"/>
    <w:rsid w:val="005F0192"/>
    <w:rsid w:val="005F2FFE"/>
    <w:rsid w:val="005F6666"/>
    <w:rsid w:val="0060412C"/>
    <w:rsid w:val="006077F5"/>
    <w:rsid w:val="006152F9"/>
    <w:rsid w:val="006173C8"/>
    <w:rsid w:val="006322A4"/>
    <w:rsid w:val="00641D4E"/>
    <w:rsid w:val="00645FD2"/>
    <w:rsid w:val="0064755A"/>
    <w:rsid w:val="00650986"/>
    <w:rsid w:val="006551A6"/>
    <w:rsid w:val="00655E4B"/>
    <w:rsid w:val="00657682"/>
    <w:rsid w:val="006622B4"/>
    <w:rsid w:val="0067442C"/>
    <w:rsid w:val="00674709"/>
    <w:rsid w:val="006752BF"/>
    <w:rsid w:val="00677713"/>
    <w:rsid w:val="006868BE"/>
    <w:rsid w:val="006B02B7"/>
    <w:rsid w:val="006B0475"/>
    <w:rsid w:val="006B781C"/>
    <w:rsid w:val="006C4180"/>
    <w:rsid w:val="006C5D73"/>
    <w:rsid w:val="006D45CE"/>
    <w:rsid w:val="006D59DF"/>
    <w:rsid w:val="006D6525"/>
    <w:rsid w:val="006DD3F6"/>
    <w:rsid w:val="006E3024"/>
    <w:rsid w:val="006E49C6"/>
    <w:rsid w:val="006F6F6D"/>
    <w:rsid w:val="007011DD"/>
    <w:rsid w:val="00704C96"/>
    <w:rsid w:val="00706301"/>
    <w:rsid w:val="00710506"/>
    <w:rsid w:val="00710C20"/>
    <w:rsid w:val="007116E8"/>
    <w:rsid w:val="0071362D"/>
    <w:rsid w:val="007138A0"/>
    <w:rsid w:val="00722526"/>
    <w:rsid w:val="00727314"/>
    <w:rsid w:val="00730646"/>
    <w:rsid w:val="00746BC3"/>
    <w:rsid w:val="007476B7"/>
    <w:rsid w:val="007519A3"/>
    <w:rsid w:val="00751C9B"/>
    <w:rsid w:val="007534C7"/>
    <w:rsid w:val="00753E94"/>
    <w:rsid w:val="00762845"/>
    <w:rsid w:val="007655DB"/>
    <w:rsid w:val="007668D3"/>
    <w:rsid w:val="00770750"/>
    <w:rsid w:val="0078162B"/>
    <w:rsid w:val="0078490C"/>
    <w:rsid w:val="00793139"/>
    <w:rsid w:val="007A30B8"/>
    <w:rsid w:val="007B499B"/>
    <w:rsid w:val="007B769E"/>
    <w:rsid w:val="007C798B"/>
    <w:rsid w:val="007D0095"/>
    <w:rsid w:val="007D4104"/>
    <w:rsid w:val="007D655E"/>
    <w:rsid w:val="007D67EA"/>
    <w:rsid w:val="007D6B8F"/>
    <w:rsid w:val="007D7D3B"/>
    <w:rsid w:val="007E0D5B"/>
    <w:rsid w:val="007E1245"/>
    <w:rsid w:val="007E2783"/>
    <w:rsid w:val="007E7532"/>
    <w:rsid w:val="007F14B0"/>
    <w:rsid w:val="00811A8A"/>
    <w:rsid w:val="008148CB"/>
    <w:rsid w:val="00814F70"/>
    <w:rsid w:val="00816E5F"/>
    <w:rsid w:val="00817A03"/>
    <w:rsid w:val="00822608"/>
    <w:rsid w:val="00826EB8"/>
    <w:rsid w:val="0082732D"/>
    <w:rsid w:val="00830C05"/>
    <w:rsid w:val="00836FD7"/>
    <w:rsid w:val="00844791"/>
    <w:rsid w:val="00852BED"/>
    <w:rsid w:val="00853EFB"/>
    <w:rsid w:val="00855C10"/>
    <w:rsid w:val="008600DF"/>
    <w:rsid w:val="008715B6"/>
    <w:rsid w:val="00872715"/>
    <w:rsid w:val="00872DA2"/>
    <w:rsid w:val="00872E2A"/>
    <w:rsid w:val="008733ED"/>
    <w:rsid w:val="0087637C"/>
    <w:rsid w:val="008822B7"/>
    <w:rsid w:val="00883428"/>
    <w:rsid w:val="008929B6"/>
    <w:rsid w:val="00896FCB"/>
    <w:rsid w:val="008A1FF2"/>
    <w:rsid w:val="008A3A4D"/>
    <w:rsid w:val="008A6161"/>
    <w:rsid w:val="008B353E"/>
    <w:rsid w:val="008B4EB0"/>
    <w:rsid w:val="008C140D"/>
    <w:rsid w:val="008C4100"/>
    <w:rsid w:val="008C55A0"/>
    <w:rsid w:val="008D5856"/>
    <w:rsid w:val="008E4A6B"/>
    <w:rsid w:val="008F1878"/>
    <w:rsid w:val="008F1B5F"/>
    <w:rsid w:val="0090033B"/>
    <w:rsid w:val="00903AC4"/>
    <w:rsid w:val="00911387"/>
    <w:rsid w:val="00915E41"/>
    <w:rsid w:val="00920111"/>
    <w:rsid w:val="009203EA"/>
    <w:rsid w:val="009212DA"/>
    <w:rsid w:val="009221B4"/>
    <w:rsid w:val="00923426"/>
    <w:rsid w:val="00931B2E"/>
    <w:rsid w:val="009329AB"/>
    <w:rsid w:val="00940122"/>
    <w:rsid w:val="00951EC8"/>
    <w:rsid w:val="00953F54"/>
    <w:rsid w:val="00956F31"/>
    <w:rsid w:val="00962F34"/>
    <w:rsid w:val="009641C6"/>
    <w:rsid w:val="00964E76"/>
    <w:rsid w:val="0097087F"/>
    <w:rsid w:val="00970BFF"/>
    <w:rsid w:val="00976398"/>
    <w:rsid w:val="00976DFD"/>
    <w:rsid w:val="0097717D"/>
    <w:rsid w:val="00977CE9"/>
    <w:rsid w:val="00980565"/>
    <w:rsid w:val="009865D4"/>
    <w:rsid w:val="009A6D1F"/>
    <w:rsid w:val="009C008D"/>
    <w:rsid w:val="009D221B"/>
    <w:rsid w:val="009D5C21"/>
    <w:rsid w:val="009E3BB6"/>
    <w:rsid w:val="009E6700"/>
    <w:rsid w:val="009E7F64"/>
    <w:rsid w:val="009F2FF7"/>
    <w:rsid w:val="009F32B4"/>
    <w:rsid w:val="009F396A"/>
    <w:rsid w:val="00A04059"/>
    <w:rsid w:val="00A14EB8"/>
    <w:rsid w:val="00A27B5B"/>
    <w:rsid w:val="00A31B9A"/>
    <w:rsid w:val="00A369E4"/>
    <w:rsid w:val="00A40F92"/>
    <w:rsid w:val="00A43E5F"/>
    <w:rsid w:val="00A5079C"/>
    <w:rsid w:val="00A53388"/>
    <w:rsid w:val="00A5353E"/>
    <w:rsid w:val="00A54D81"/>
    <w:rsid w:val="00A63CAD"/>
    <w:rsid w:val="00A640B4"/>
    <w:rsid w:val="00A67B60"/>
    <w:rsid w:val="00A717D8"/>
    <w:rsid w:val="00A777B1"/>
    <w:rsid w:val="00A90BE1"/>
    <w:rsid w:val="00AA0CC5"/>
    <w:rsid w:val="00AA6813"/>
    <w:rsid w:val="00AB117D"/>
    <w:rsid w:val="00AB14AA"/>
    <w:rsid w:val="00AB2D43"/>
    <w:rsid w:val="00AC0A65"/>
    <w:rsid w:val="00AC1AD0"/>
    <w:rsid w:val="00AC27FE"/>
    <w:rsid w:val="00AC4B72"/>
    <w:rsid w:val="00AC6577"/>
    <w:rsid w:val="00AD1765"/>
    <w:rsid w:val="00AD63FC"/>
    <w:rsid w:val="00AD6422"/>
    <w:rsid w:val="00AE024A"/>
    <w:rsid w:val="00AE4B36"/>
    <w:rsid w:val="00AF6264"/>
    <w:rsid w:val="00AF7301"/>
    <w:rsid w:val="00AF7721"/>
    <w:rsid w:val="00B03FD9"/>
    <w:rsid w:val="00B10F7C"/>
    <w:rsid w:val="00B15540"/>
    <w:rsid w:val="00B20A1E"/>
    <w:rsid w:val="00B22605"/>
    <w:rsid w:val="00B246CD"/>
    <w:rsid w:val="00B26A52"/>
    <w:rsid w:val="00B31E5C"/>
    <w:rsid w:val="00B32D36"/>
    <w:rsid w:val="00B344EA"/>
    <w:rsid w:val="00B43526"/>
    <w:rsid w:val="00B45C39"/>
    <w:rsid w:val="00B51FCB"/>
    <w:rsid w:val="00B53450"/>
    <w:rsid w:val="00B57D3D"/>
    <w:rsid w:val="00B6098A"/>
    <w:rsid w:val="00B6101D"/>
    <w:rsid w:val="00B616FF"/>
    <w:rsid w:val="00B63C87"/>
    <w:rsid w:val="00B66B4A"/>
    <w:rsid w:val="00B7014D"/>
    <w:rsid w:val="00B719F8"/>
    <w:rsid w:val="00B7229C"/>
    <w:rsid w:val="00B776B7"/>
    <w:rsid w:val="00B83DC1"/>
    <w:rsid w:val="00B85EBF"/>
    <w:rsid w:val="00BA2E4F"/>
    <w:rsid w:val="00BA42C1"/>
    <w:rsid w:val="00BA52BE"/>
    <w:rsid w:val="00BA5ADC"/>
    <w:rsid w:val="00BA793D"/>
    <w:rsid w:val="00BC22C8"/>
    <w:rsid w:val="00BC3E27"/>
    <w:rsid w:val="00BC469E"/>
    <w:rsid w:val="00BE2F78"/>
    <w:rsid w:val="00BE3DB6"/>
    <w:rsid w:val="00BE4542"/>
    <w:rsid w:val="00BF028A"/>
    <w:rsid w:val="00BF043E"/>
    <w:rsid w:val="00BF49CC"/>
    <w:rsid w:val="00BF4C61"/>
    <w:rsid w:val="00BF633B"/>
    <w:rsid w:val="00C0054D"/>
    <w:rsid w:val="00C0124D"/>
    <w:rsid w:val="00C015A0"/>
    <w:rsid w:val="00C048A9"/>
    <w:rsid w:val="00C061B4"/>
    <w:rsid w:val="00C064CF"/>
    <w:rsid w:val="00C06AA0"/>
    <w:rsid w:val="00C10128"/>
    <w:rsid w:val="00C14891"/>
    <w:rsid w:val="00C24F8D"/>
    <w:rsid w:val="00C27AFA"/>
    <w:rsid w:val="00C42D7F"/>
    <w:rsid w:val="00C4331E"/>
    <w:rsid w:val="00C43460"/>
    <w:rsid w:val="00C43749"/>
    <w:rsid w:val="00C43F96"/>
    <w:rsid w:val="00C45D92"/>
    <w:rsid w:val="00C47F85"/>
    <w:rsid w:val="00C526D9"/>
    <w:rsid w:val="00C62A2D"/>
    <w:rsid w:val="00C6630C"/>
    <w:rsid w:val="00C72542"/>
    <w:rsid w:val="00C72B11"/>
    <w:rsid w:val="00C8305B"/>
    <w:rsid w:val="00C84854"/>
    <w:rsid w:val="00C84D60"/>
    <w:rsid w:val="00C9361F"/>
    <w:rsid w:val="00CA2682"/>
    <w:rsid w:val="00CA6F47"/>
    <w:rsid w:val="00CB2574"/>
    <w:rsid w:val="00CC30F7"/>
    <w:rsid w:val="00CC57D5"/>
    <w:rsid w:val="00CD36B1"/>
    <w:rsid w:val="00CD4939"/>
    <w:rsid w:val="00CD52EB"/>
    <w:rsid w:val="00CD7CB8"/>
    <w:rsid w:val="00CE6088"/>
    <w:rsid w:val="00CF0B51"/>
    <w:rsid w:val="00CF4B30"/>
    <w:rsid w:val="00CF5636"/>
    <w:rsid w:val="00D04F87"/>
    <w:rsid w:val="00D1740A"/>
    <w:rsid w:val="00D21013"/>
    <w:rsid w:val="00D24A8C"/>
    <w:rsid w:val="00D344D9"/>
    <w:rsid w:val="00D34722"/>
    <w:rsid w:val="00D372CB"/>
    <w:rsid w:val="00D37874"/>
    <w:rsid w:val="00D42709"/>
    <w:rsid w:val="00D4368C"/>
    <w:rsid w:val="00D447CF"/>
    <w:rsid w:val="00D47AEA"/>
    <w:rsid w:val="00D51401"/>
    <w:rsid w:val="00D52052"/>
    <w:rsid w:val="00D5670A"/>
    <w:rsid w:val="00D6354F"/>
    <w:rsid w:val="00D63BE2"/>
    <w:rsid w:val="00D71EB1"/>
    <w:rsid w:val="00D730DE"/>
    <w:rsid w:val="00D73643"/>
    <w:rsid w:val="00D739FB"/>
    <w:rsid w:val="00D76298"/>
    <w:rsid w:val="00D80378"/>
    <w:rsid w:val="00D87696"/>
    <w:rsid w:val="00D90D9A"/>
    <w:rsid w:val="00DA2439"/>
    <w:rsid w:val="00DA6798"/>
    <w:rsid w:val="00DA7101"/>
    <w:rsid w:val="00DB604F"/>
    <w:rsid w:val="00DB76F0"/>
    <w:rsid w:val="00DC0F36"/>
    <w:rsid w:val="00DC6BDE"/>
    <w:rsid w:val="00DD047E"/>
    <w:rsid w:val="00DD2D2B"/>
    <w:rsid w:val="00DD70B3"/>
    <w:rsid w:val="00DE2D5A"/>
    <w:rsid w:val="00DE38E3"/>
    <w:rsid w:val="00DE3E5A"/>
    <w:rsid w:val="00DE4CEB"/>
    <w:rsid w:val="00E000E4"/>
    <w:rsid w:val="00E01831"/>
    <w:rsid w:val="00E01AF0"/>
    <w:rsid w:val="00E04B8D"/>
    <w:rsid w:val="00E1590E"/>
    <w:rsid w:val="00E219F8"/>
    <w:rsid w:val="00E237E6"/>
    <w:rsid w:val="00E30DF7"/>
    <w:rsid w:val="00E316F3"/>
    <w:rsid w:val="00E40168"/>
    <w:rsid w:val="00E40FBC"/>
    <w:rsid w:val="00E44A5A"/>
    <w:rsid w:val="00E47976"/>
    <w:rsid w:val="00E503D2"/>
    <w:rsid w:val="00E534B1"/>
    <w:rsid w:val="00E60AC7"/>
    <w:rsid w:val="00E61580"/>
    <w:rsid w:val="00E65D3F"/>
    <w:rsid w:val="00E71A95"/>
    <w:rsid w:val="00E72555"/>
    <w:rsid w:val="00E7547B"/>
    <w:rsid w:val="00E754D1"/>
    <w:rsid w:val="00E8417A"/>
    <w:rsid w:val="00E84204"/>
    <w:rsid w:val="00E92112"/>
    <w:rsid w:val="00E94BDA"/>
    <w:rsid w:val="00EA14D6"/>
    <w:rsid w:val="00EA6026"/>
    <w:rsid w:val="00EA7151"/>
    <w:rsid w:val="00EB014F"/>
    <w:rsid w:val="00EB467D"/>
    <w:rsid w:val="00EB61BF"/>
    <w:rsid w:val="00ED0782"/>
    <w:rsid w:val="00ED6D1C"/>
    <w:rsid w:val="00EF353D"/>
    <w:rsid w:val="00EF4FDD"/>
    <w:rsid w:val="00EF604C"/>
    <w:rsid w:val="00F02C82"/>
    <w:rsid w:val="00F320C1"/>
    <w:rsid w:val="00F3290E"/>
    <w:rsid w:val="00F34FA1"/>
    <w:rsid w:val="00F367EE"/>
    <w:rsid w:val="00F43DA6"/>
    <w:rsid w:val="00F44A53"/>
    <w:rsid w:val="00F4520F"/>
    <w:rsid w:val="00F45BF7"/>
    <w:rsid w:val="00F50319"/>
    <w:rsid w:val="00F55E4A"/>
    <w:rsid w:val="00F62BF9"/>
    <w:rsid w:val="00F66061"/>
    <w:rsid w:val="00F702B4"/>
    <w:rsid w:val="00F71D09"/>
    <w:rsid w:val="00F83250"/>
    <w:rsid w:val="00F843BA"/>
    <w:rsid w:val="00F87AE0"/>
    <w:rsid w:val="00F9204E"/>
    <w:rsid w:val="00F94DAD"/>
    <w:rsid w:val="00FA500C"/>
    <w:rsid w:val="00FA7A4E"/>
    <w:rsid w:val="00FC0DA6"/>
    <w:rsid w:val="00FC3603"/>
    <w:rsid w:val="00FC5614"/>
    <w:rsid w:val="00FD00A2"/>
    <w:rsid w:val="00FD08C9"/>
    <w:rsid w:val="00FD5953"/>
    <w:rsid w:val="00FE15EA"/>
    <w:rsid w:val="00FE2489"/>
    <w:rsid w:val="00FE2A3D"/>
    <w:rsid w:val="00FE2FE1"/>
    <w:rsid w:val="00FF534F"/>
    <w:rsid w:val="02752F42"/>
    <w:rsid w:val="061ABB3D"/>
    <w:rsid w:val="09F5D183"/>
    <w:rsid w:val="0AE377F0"/>
    <w:rsid w:val="0F0067B8"/>
    <w:rsid w:val="13B1F547"/>
    <w:rsid w:val="15312801"/>
    <w:rsid w:val="16F25140"/>
    <w:rsid w:val="176869F9"/>
    <w:rsid w:val="1887B79A"/>
    <w:rsid w:val="18905E68"/>
    <w:rsid w:val="196FA97E"/>
    <w:rsid w:val="1AC40CB9"/>
    <w:rsid w:val="1BF7CB98"/>
    <w:rsid w:val="1FC7C704"/>
    <w:rsid w:val="211B615D"/>
    <w:rsid w:val="223503E7"/>
    <w:rsid w:val="24054907"/>
    <w:rsid w:val="25C1CE1B"/>
    <w:rsid w:val="2A71997D"/>
    <w:rsid w:val="2D962CC5"/>
    <w:rsid w:val="3734FA47"/>
    <w:rsid w:val="37C4A9FD"/>
    <w:rsid w:val="38EEADCA"/>
    <w:rsid w:val="3B51EA0F"/>
    <w:rsid w:val="3B58AE22"/>
    <w:rsid w:val="3CD9854E"/>
    <w:rsid w:val="40255B32"/>
    <w:rsid w:val="41E8D2B8"/>
    <w:rsid w:val="437C4611"/>
    <w:rsid w:val="43FAF23F"/>
    <w:rsid w:val="447F2461"/>
    <w:rsid w:val="476749C6"/>
    <w:rsid w:val="49B3151B"/>
    <w:rsid w:val="4B464A55"/>
    <w:rsid w:val="4B95D0A2"/>
    <w:rsid w:val="4D7F8040"/>
    <w:rsid w:val="4D9BF062"/>
    <w:rsid w:val="4F4D09E3"/>
    <w:rsid w:val="4F725BAB"/>
    <w:rsid w:val="51BE2700"/>
    <w:rsid w:val="51DC4D2F"/>
    <w:rsid w:val="5359F761"/>
    <w:rsid w:val="53CA7832"/>
    <w:rsid w:val="5542D9AA"/>
    <w:rsid w:val="55A2FBCC"/>
    <w:rsid w:val="55F2120F"/>
    <w:rsid w:val="5DF1D5B0"/>
    <w:rsid w:val="603D4852"/>
    <w:rsid w:val="6065B04F"/>
    <w:rsid w:val="61F24A09"/>
    <w:rsid w:val="64450D87"/>
    <w:rsid w:val="64A50671"/>
    <w:rsid w:val="65A9FDB6"/>
    <w:rsid w:val="66016C1A"/>
    <w:rsid w:val="66CC46B3"/>
    <w:rsid w:val="684060BD"/>
    <w:rsid w:val="68DD128F"/>
    <w:rsid w:val="692770CD"/>
    <w:rsid w:val="6EBD8319"/>
    <w:rsid w:val="7093ADDC"/>
    <w:rsid w:val="72010DB3"/>
    <w:rsid w:val="74281ECA"/>
    <w:rsid w:val="75256B05"/>
    <w:rsid w:val="76E4EF21"/>
    <w:rsid w:val="7A087B3D"/>
    <w:rsid w:val="7A0A3FA7"/>
    <w:rsid w:val="7AD80895"/>
    <w:rsid w:val="7C51F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FE77C4"/>
  <w15:docId w15:val="{39158220-59BD-4092-9CD3-B4A63A5E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D3D"/>
    <w:pPr>
      <w:suppressAutoHyphens/>
    </w:pPr>
    <w:rPr>
      <w:sz w:val="24"/>
      <w:lang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locked/>
    <w:rsid w:val="000E0013"/>
    <w:rPr>
      <w:rFonts w:cs="Times New Roman"/>
      <w:sz w:val="20"/>
      <w:szCs w:val="20"/>
      <w:lang w:val="en-GB" w:eastAsia="ar-SA" w:bidi="ar-SA"/>
    </w:rPr>
  </w:style>
  <w:style w:type="paragraph" w:styleId="Header">
    <w:name w:val="header"/>
    <w:basedOn w:val="Normal"/>
    <w:link w:val="HeaderChar"/>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34"/>
    <w:qFormat/>
    <w:rsid w:val="00265B32"/>
    <w:pPr>
      <w:ind w:left="1304"/>
    </w:pPr>
  </w:style>
  <w:style w:type="paragraph" w:styleId="Revision">
    <w:name w:val="Revision"/>
    <w:hidden/>
    <w:uiPriority w:val="99"/>
    <w:semiHidden/>
    <w:rsid w:val="00710506"/>
    <w:rPr>
      <w:sz w:val="24"/>
      <w:lang w:eastAsia="ar-SA"/>
    </w:rPr>
  </w:style>
  <w:style w:type="paragraph" w:customStyle="1" w:styleId="Default">
    <w:name w:val="Default"/>
    <w:rsid w:val="00DE3E5A"/>
    <w:pPr>
      <w:autoSpaceDE w:val="0"/>
      <w:autoSpaceDN w:val="0"/>
      <w:adjustRightInd w:val="0"/>
    </w:pPr>
    <w:rPr>
      <w:rFonts w:ascii="Calibri" w:eastAsiaTheme="minorHAnsi" w:hAnsi="Calibri" w:cs="Calibri"/>
      <w:color w:val="000000"/>
      <w:sz w:val="24"/>
      <w:szCs w:val="24"/>
      <w:lang w:val="en-US" w:eastAsia="en-US"/>
    </w:rPr>
  </w:style>
  <w:style w:type="character" w:customStyle="1" w:styleId="apple-converted-space">
    <w:name w:val="apple-converted-space"/>
    <w:rsid w:val="00727314"/>
  </w:style>
  <w:style w:type="character" w:customStyle="1" w:styleId="normaltextrun">
    <w:name w:val="normaltextrun"/>
    <w:rsid w:val="00727314"/>
  </w:style>
  <w:style w:type="paragraph" w:customStyle="1" w:styleId="paragraph">
    <w:name w:val="paragraph"/>
    <w:basedOn w:val="Normal"/>
    <w:rsid w:val="00727314"/>
    <w:pPr>
      <w:suppressAutoHyphens w:val="0"/>
      <w:spacing w:before="100" w:beforeAutospacing="1" w:after="100" w:afterAutospacing="1"/>
    </w:pPr>
    <w:rPr>
      <w:szCs w:val="24"/>
      <w:lang w:val="en-CA" w:eastAsia="en-US"/>
    </w:r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unhideWhenUsed/>
    <w:rsid w:val="00677713"/>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508495447">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 w:id="18761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C9925AE-6460-448C-A00C-1CC220DFC7DE}">
    <t:Anchor>
      <t:Comment id="1233819542"/>
    </t:Anchor>
    <t:History>
      <t:Event id="{9407B25D-EACA-4CE0-A4C5-D8097F6E5C35}" time="2022-02-08T01:55:20.084Z">
        <t:Attribution userId="S::rajib.ghosal@savethechildren.org::151a45eb-b57f-4766-a564-409e5c65d1af" userProvider="AD" userName="Ghosal, Rajib"/>
        <t:Anchor>
          <t:Comment id="1953724007"/>
        </t:Anchor>
        <t:Create/>
      </t:Event>
      <t:Event id="{B4049368-9F9C-4497-BF0C-DF40400D2F9D}" time="2022-02-08T01:55:20.084Z">
        <t:Attribution userId="S::rajib.ghosal@savethechildren.org::151a45eb-b57f-4766-a564-409e5c65d1af" userProvider="AD" userName="Ghosal, Rajib"/>
        <t:Anchor>
          <t:Comment id="1953724007"/>
        </t:Anchor>
        <t:Assign userId="S::Yolande.Wright@savethechildren.org::cf218bb0-06d4-45b6-a7f0-1c0f6514b84b" userProvider="AD" userName="Wright, Yolande"/>
      </t:Event>
      <t:Event id="{8CA64F6D-EBDC-4310-9071-BE802AED3FB3}" time="2022-02-08T01:55:20.084Z">
        <t:Attribution userId="S::rajib.ghosal@savethechildren.org::151a45eb-b57f-4766-a564-409e5c65d1af" userProvider="AD" userName="Ghosal, Rajib"/>
        <t:Anchor>
          <t:Comment id="1953724007"/>
        </t:Anchor>
        <t:SetTitle title="@Wright, Yolande think the title as a whole is fine, but my own take is putting the word, 'children' might be redundant and/or not required. You could simply title it as either 'Head - Climate Change' or 'Senior Global Adviser, Climate Chan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9410BB6B6A3E4AA7517C8CF76AB440" ma:contentTypeVersion="13" ma:contentTypeDescription="Create a new document." ma:contentTypeScope="" ma:versionID="63a97cca43913e0619c2325f9d203037">
  <xsd:schema xmlns:xsd="http://www.w3.org/2001/XMLSchema" xmlns:xs="http://www.w3.org/2001/XMLSchema" xmlns:p="http://schemas.microsoft.com/office/2006/metadata/properties" xmlns:ns3="b915cbac-0ca8-4ec4-8a59-6cda6ad0c5da" xmlns:ns4="0f2f5a05-1828-4258-aa60-8856fb353ba9" targetNamespace="http://schemas.microsoft.com/office/2006/metadata/properties" ma:root="true" ma:fieldsID="42e606fc9f1532c2946935400a7304df" ns3:_="" ns4:_="">
    <xsd:import namespace="b915cbac-0ca8-4ec4-8a59-6cda6ad0c5da"/>
    <xsd:import namespace="0f2f5a05-1828-4258-aa60-8856fb353b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5cbac-0ca8-4ec4-8a59-6cda6ad0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2f5a05-1828-4258-aa60-8856fb353b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535F-1A63-4F8D-A19C-8FDE9082D410}">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0f2f5a05-1828-4258-aa60-8856fb353ba9"/>
    <ds:schemaRef ds:uri="b915cbac-0ca8-4ec4-8a59-6cda6ad0c5da"/>
    <ds:schemaRef ds:uri="http://www.w3.org/XML/1998/namespace"/>
  </ds:schemaRefs>
</ds:datastoreItem>
</file>

<file path=customXml/itemProps2.xml><?xml version="1.0" encoding="utf-8"?>
<ds:datastoreItem xmlns:ds="http://schemas.openxmlformats.org/officeDocument/2006/customXml" ds:itemID="{E15B2939-4DA2-464C-AEE5-73F465E2C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5cbac-0ca8-4ec4-8a59-6cda6ad0c5da"/>
    <ds:schemaRef ds:uri="0f2f5a05-1828-4258-aa60-8856fb353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4958C-C8DD-43DD-B295-C30D022BB12D}">
  <ds:schemaRefs>
    <ds:schemaRef ds:uri="http://schemas.microsoft.com/sharepoint/v3/contenttype/forms"/>
  </ds:schemaRefs>
</ds:datastoreItem>
</file>

<file path=customXml/itemProps4.xml><?xml version="1.0" encoding="utf-8"?>
<ds:datastoreItem xmlns:ds="http://schemas.openxmlformats.org/officeDocument/2006/customXml" ds:itemID="{A769E330-AFE6-42EF-BD3A-8D5A33BA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Save the Children</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creator>Ippoma, Dawn</dc:creator>
  <cp:lastModifiedBy>Mustapher, Abubakar</cp:lastModifiedBy>
  <cp:revision>4</cp:revision>
  <cp:lastPrinted>2020-09-18T08:03:00Z</cp:lastPrinted>
  <dcterms:created xsi:type="dcterms:W3CDTF">2023-03-16T14:44:00Z</dcterms:created>
  <dcterms:modified xsi:type="dcterms:W3CDTF">2023-03-21T12:31:00Z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0x010100139410BB6B6A3E4AA7517C8CF76AB440</vt:lpwstr>
  </property>
  <property fmtid="{D5CDD505-2E9C-101B-9397-08002B2CF9AE}" pid="4" name="SCITaxSource">
    <vt:lpwstr/>
  </property>
  <property fmtid="{D5CDD505-2E9C-101B-9397-08002B2CF9AE}" pid="5" name="Quality_x0020_Framework_x0020_Topic">
    <vt:lpwstr/>
  </property>
  <property fmtid="{D5CDD505-2E9C-101B-9397-08002B2CF9AE}" pid="6" name="SCITaxAssociatedThemes">
    <vt:lpwstr/>
  </property>
  <property fmtid="{D5CDD505-2E9C-101B-9397-08002B2CF9AE}" pid="7" name="SCITaxDocumentCategory">
    <vt:lpwstr/>
  </property>
  <property fmtid="{D5CDD505-2E9C-101B-9397-08002B2CF9AE}" pid="8" name="SCITaxPrimaryTheme">
    <vt:lpwstr/>
  </property>
  <property fmtid="{D5CDD505-2E9C-101B-9397-08002B2CF9AE}" pid="9" name="SCITaxAssociatedDepartments">
    <vt:lpwstr/>
  </property>
  <property fmtid="{D5CDD505-2E9C-101B-9397-08002B2CF9AE}" pid="10" name="SCITaxPartners">
    <vt:lpwstr/>
  </property>
  <property fmtid="{D5CDD505-2E9C-101B-9397-08002B2CF9AE}" pid="11" name="SCITaxPrimaryLocation">
    <vt:lpwstr>202;#the centre|f18ecd8c-565c-4cbd-92f2-ba4abafc83db</vt:lpwstr>
  </property>
  <property fmtid="{D5CDD505-2E9C-101B-9397-08002B2CF9AE}" pid="12" name="SCITaxAssociatedLocations">
    <vt:lpwstr/>
  </property>
  <property fmtid="{D5CDD505-2E9C-101B-9397-08002B2CF9AE}" pid="13" name="SCITaxLanguage">
    <vt:lpwstr>20;#English|eaa5dfca-6a72-45fa-aa91-62ac69686b6a</vt:lpwstr>
  </property>
  <property fmtid="{D5CDD505-2E9C-101B-9397-08002B2CF9AE}" pid="14" name="Quality Framework Category">
    <vt:lpwstr>367;#HR Management|27758706-e600-4340-b431-77f50142ab03</vt:lpwstr>
  </property>
  <property fmtid="{D5CDD505-2E9C-101B-9397-08002B2CF9AE}" pid="15" name="SCITaxPrimaryDepartment">
    <vt:lpwstr/>
  </property>
  <property fmtid="{D5CDD505-2E9C-101B-9397-08002B2CF9AE}" pid="16" name="SCITaxKeywords">
    <vt:lpwstr/>
  </property>
  <property fmtid="{D5CDD505-2E9C-101B-9397-08002B2CF9AE}" pid="17" name="Order">
    <vt:r8>53200</vt:r8>
  </property>
  <property fmtid="{D5CDD505-2E9C-101B-9397-08002B2CF9AE}" pid="18"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19" name="Send Email notification Awaiting Approval">
    <vt:lpwstr>https://onenet.savethechildren.net/tools/QualityFramework/_layouts/15/wrkstat.aspx?List=e3643bcd-6a54-41a4-924b-c17786d02249&amp;WorkflowInstanceName=0bf264f7-56ae-4028-a398-c7fcba7264ae, Upload Confirmation Email</vt:lpwstr>
  </property>
  <property fmtid="{D5CDD505-2E9C-101B-9397-08002B2CF9AE}" pid="20" name="WorkflowChangePath">
    <vt:lpwstr>06319e36-86a7-4a58-89ca-72dcfb30f96c,5;06319e36-86a7-4a58-89ca-72dcfb30f96c,5;06319e36-86a7-4a58-89ca-72dcfb30f96c,5;06319e36-86a7-4a58-89ca-72dcfb30f96c,5;292ce549-7a78-4d5a-bac9-335b5ea6cafa,3;292ce549-7a78-4d5a-bac9-335b5ea6cafa,3;8c91c571-72b4-4a8a-8e</vt:lpwstr>
  </property>
  <property fmtid="{D5CDD505-2E9C-101B-9397-08002B2CF9AE}" pid="21" name="Quality Framework Topic">
    <vt:lpwstr/>
  </property>
  <property fmtid="{D5CDD505-2E9C-101B-9397-08002B2CF9AE}" pid="22" name="QF Document Lifecycle">
    <vt:lpwstr>https://onenet.savethechildren.net/tools/QualityFramework/_layouts/15/wrkstat.aspx?List=1fcab7e9-470d-483c-acbe-bb9d307c4c62&amp;WorkflowInstanceName=23d74038-e899-463b-bb01-f10ba4d353f1, Stage 1</vt:lpwstr>
  </property>
  <property fmtid="{D5CDD505-2E9C-101B-9397-08002B2CF9AE}" pid="23" name="_NewReviewCycle">
    <vt:lpwstr/>
  </property>
  <property fmtid="{D5CDD505-2E9C-101B-9397-08002B2CF9AE}" pid="24" name="Region">
    <vt:lpwstr>202;#the centre|f18ecd8c-565c-4cbd-92f2-ba4abafc83db</vt:lpwstr>
  </property>
  <property fmtid="{D5CDD505-2E9C-101B-9397-08002B2CF9AE}" pid="25" name="MoveJobsV2">
    <vt:lpwstr>https://onenet.savethechildren.net/sci/hr/jobs/_layouts/15/wrkstat.aspx?List=1e0b6328-a742-43fa-91f2-138da7f030e8&amp;WorkflowInstanceName=4cd33a6f-8b44-435c-bede-618acfb337f9, Move Jobs</vt:lpwstr>
  </property>
  <property fmtid="{D5CDD505-2E9C-101B-9397-08002B2CF9AE}" pid="26" name="Applications Collected">
    <vt:lpwstr>the centre</vt:lpwstr>
  </property>
  <property fmtid="{D5CDD505-2E9C-101B-9397-08002B2CF9AE}" pid="27" name="Job Type">
    <vt:lpwstr>Long Term</vt:lpwstr>
  </property>
  <property fmtid="{D5CDD505-2E9C-101B-9397-08002B2CF9AE}" pid="28" name="Contract/Length of Role">
    <vt:lpwstr>2 years</vt:lpwstr>
  </property>
  <property fmtid="{D5CDD505-2E9C-101B-9397-08002B2CF9AE}" pid="29" name="Closing Date">
    <vt:filetime>2017-07-02T23:00:00Z</vt:filetime>
  </property>
  <property fmtid="{D5CDD505-2E9C-101B-9397-08002B2CF9AE}" pid="30" name="SCITaxPartnersTaxHTField0">
    <vt:lpwstr/>
  </property>
  <property fmtid="{D5CDD505-2E9C-101B-9397-08002B2CF9AE}" pid="31" name="SCITaxLanguageTaxHTField0">
    <vt:lpwstr>English|eaa5dfca-6a72-45fa-aa91-62ac69686b6a</vt:lpwstr>
  </property>
  <property fmtid="{D5CDD505-2E9C-101B-9397-08002B2CF9AE}" pid="32" name="SCITaxPrimaryThemeTaxHTField0">
    <vt:lpwstr/>
  </property>
  <property fmtid="{D5CDD505-2E9C-101B-9397-08002B2CF9AE}" pid="33" name="SCITaxPrimaryDepartmentTaxHTField0">
    <vt:lpwstr/>
  </property>
  <property fmtid="{D5CDD505-2E9C-101B-9397-08002B2CF9AE}" pid="34" name="SCITaxDocumentCategoryTaxHTField0">
    <vt:lpwstr/>
  </property>
  <property fmtid="{D5CDD505-2E9C-101B-9397-08002B2CF9AE}" pid="35" name="SCITaxAssociatedDepartmentsTaxHTField0">
    <vt:lpwstr/>
  </property>
  <property fmtid="{D5CDD505-2E9C-101B-9397-08002B2CF9AE}" pid="36" name="SCITaxAssociatedThemesTaxHTField0">
    <vt:lpwstr/>
  </property>
  <property fmtid="{D5CDD505-2E9C-101B-9397-08002B2CF9AE}" pid="37" name="SCITaxKeywordsTaxHTField0">
    <vt:lpwstr/>
  </property>
  <property fmtid="{D5CDD505-2E9C-101B-9397-08002B2CF9AE}" pid="38" name="SCITaxAssociatedLocationsTaxHTField0">
    <vt:lpwstr/>
  </property>
  <property fmtid="{D5CDD505-2E9C-101B-9397-08002B2CF9AE}" pid="39" name="SCITaxSourceTaxHTField0">
    <vt:lpwstr/>
  </property>
  <property fmtid="{D5CDD505-2E9C-101B-9397-08002B2CF9AE}" pid="40" name="Application Email">
    <vt:lpwstr>mailto:scirecruitment@savethechildren.org, Apply now</vt:lpwstr>
  </property>
</Properties>
</file>